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1D02" w:rsidRDefault="001E0E47">
      <w:pPr>
        <w:pStyle w:val="Heading2"/>
        <w:spacing w:before="240"/>
        <w:jc w:val="center"/>
      </w:pPr>
      <w:bookmarkStart w:id="0" w:name="_Toc518645034"/>
      <w:r>
        <w:t>APEC Self-Funded Project Proposal Coversheet</w:t>
      </w:r>
      <w:bookmarkEnd w:id="0"/>
    </w:p>
    <w:p w:rsidR="005B1D02" w:rsidRDefault="005B1D02">
      <w:pPr>
        <w:spacing w:after="0"/>
        <w:contextualSpacing/>
        <w:jc w:val="center"/>
        <w:rPr>
          <w:rStyle w:val="Run-inheading"/>
          <w:rFonts w:ascii="Arial" w:hAnsi="Arial" w:cs="Arial"/>
          <w:b w:val="0"/>
          <w:sz w:val="8"/>
          <w:szCs w:val="8"/>
        </w:rPr>
      </w:pPr>
    </w:p>
    <w:tbl>
      <w:tblPr>
        <w:tblW w:w="5890" w:type="pct"/>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3248"/>
        <w:gridCol w:w="7373"/>
      </w:tblGrid>
      <w:tr w:rsidR="005B1D02">
        <w:trPr>
          <w:trHeight w:val="368"/>
        </w:trPr>
        <w:tc>
          <w:tcPr>
            <w:tcW w:w="1529" w:type="pct"/>
            <w:shd w:val="pct10" w:color="auto" w:fill="auto"/>
          </w:tcPr>
          <w:p w:rsidR="005B1D02" w:rsidRDefault="001E0E47">
            <w:pPr>
              <w:pStyle w:val="APECForm"/>
              <w:spacing w:before="0" w:after="0" w:line="240" w:lineRule="auto"/>
              <w:contextualSpacing/>
              <w:jc w:val="right"/>
              <w:rPr>
                <w:rFonts w:cs="Arial"/>
                <w:lang w:val="en-US"/>
              </w:rPr>
            </w:pPr>
            <w:r>
              <w:rPr>
                <w:rFonts w:cs="Arial"/>
                <w:b/>
                <w:lang w:val="en-US"/>
              </w:rPr>
              <w:t>Project Title:</w:t>
            </w:r>
          </w:p>
        </w:tc>
        <w:tc>
          <w:tcPr>
            <w:tcW w:w="3470" w:type="pct"/>
          </w:tcPr>
          <w:p w:rsidR="005B1D02" w:rsidRPr="008B69C7" w:rsidRDefault="001E0E47">
            <w:pPr>
              <w:pStyle w:val="APECForm"/>
              <w:tabs>
                <w:tab w:val="clear" w:pos="2880"/>
                <w:tab w:val="clear" w:pos="5760"/>
                <w:tab w:val="left" w:pos="1356"/>
              </w:tabs>
              <w:spacing w:before="0" w:after="0" w:line="240" w:lineRule="auto"/>
              <w:contextualSpacing/>
              <w:rPr>
                <w:rFonts w:cs="Arial"/>
                <w:b/>
                <w:lang w:val="en-US"/>
              </w:rPr>
            </w:pPr>
            <w:r w:rsidRPr="008B69C7">
              <w:rPr>
                <w:rFonts w:eastAsia="SimSun" w:cs="Arial" w:hint="eastAsia"/>
                <w:b/>
                <w:lang w:val="en-US" w:eastAsia="zh-CN"/>
              </w:rPr>
              <w:t>Regional Economic Integration through the Lens of Disaster Resilience</w:t>
            </w:r>
            <w:r w:rsidRPr="008B69C7">
              <w:rPr>
                <w:rFonts w:cs="Arial"/>
                <w:b/>
                <w:lang w:val="en-US"/>
              </w:rPr>
              <w:tab/>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b/>
                <w:lang w:val="en-US"/>
              </w:rPr>
            </w:pPr>
            <w:r>
              <w:rPr>
                <w:rFonts w:cs="Arial"/>
                <w:b/>
                <w:lang w:val="en-US"/>
              </w:rPr>
              <w:t xml:space="preserve">Project Number </w:t>
            </w:r>
          </w:p>
          <w:p w:rsidR="005B1D02" w:rsidRDefault="001E0E47">
            <w:pPr>
              <w:pStyle w:val="APECForm"/>
              <w:spacing w:before="0" w:after="0" w:line="240" w:lineRule="auto"/>
              <w:contextualSpacing/>
              <w:jc w:val="right"/>
              <w:rPr>
                <w:rFonts w:cs="Arial"/>
                <w:b/>
                <w:sz w:val="16"/>
                <w:szCs w:val="16"/>
                <w:lang w:val="en-US"/>
              </w:rPr>
            </w:pPr>
            <w:r>
              <w:rPr>
                <w:rFonts w:cs="Arial"/>
                <w:b/>
                <w:sz w:val="16"/>
                <w:szCs w:val="16"/>
                <w:lang w:val="en-US"/>
              </w:rPr>
              <w:t>(Assigned by Secretariat):</w:t>
            </w:r>
          </w:p>
        </w:tc>
        <w:tc>
          <w:tcPr>
            <w:tcW w:w="3470" w:type="pct"/>
            <w:tcBorders>
              <w:top w:val="single" w:sz="4" w:space="0" w:color="auto"/>
              <w:left w:val="single" w:sz="4" w:space="0" w:color="auto"/>
              <w:bottom w:val="single" w:sz="4" w:space="0" w:color="auto"/>
              <w:right w:val="single" w:sz="4" w:space="0" w:color="auto"/>
            </w:tcBorders>
          </w:tcPr>
          <w:p w:rsidR="005B1D02" w:rsidRPr="008B69C7" w:rsidRDefault="008B69C7">
            <w:pPr>
              <w:pStyle w:val="APECForm"/>
              <w:spacing w:before="0" w:after="0" w:line="240" w:lineRule="auto"/>
              <w:contextualSpacing/>
              <w:rPr>
                <w:rFonts w:cs="Arial"/>
                <w:b/>
                <w:lang w:val="en-US"/>
              </w:rPr>
            </w:pPr>
            <w:r w:rsidRPr="008B69C7">
              <w:rPr>
                <w:rFonts w:cs="Arial"/>
                <w:b/>
                <w:lang w:val="en-US"/>
              </w:rPr>
              <w:t>EPWG 01 2021S</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b/>
                <w:szCs w:val="20"/>
                <w:lang w:val="en-US"/>
              </w:rPr>
            </w:pPr>
            <w:r>
              <w:rPr>
                <w:rFonts w:cs="Arial"/>
                <w:b/>
                <w:szCs w:val="20"/>
                <w:lang w:val="en-US"/>
              </w:rPr>
              <w:t xml:space="preserve">Committee /  </w:t>
            </w:r>
          </w:p>
          <w:p w:rsidR="005B1D02" w:rsidRDefault="001E0E47">
            <w:pPr>
              <w:pStyle w:val="APECForm"/>
              <w:spacing w:before="0" w:after="0" w:line="240" w:lineRule="auto"/>
              <w:contextualSpacing/>
              <w:jc w:val="right"/>
              <w:rPr>
                <w:rFonts w:cs="Arial"/>
                <w:lang w:val="en-US"/>
              </w:rPr>
            </w:pPr>
            <w:r>
              <w:rPr>
                <w:rFonts w:cs="Arial"/>
                <w:b/>
                <w:szCs w:val="20"/>
                <w:lang w:val="en-US"/>
              </w:rPr>
              <w:t>WG / Sub-fora / Task-force:</w:t>
            </w:r>
          </w:p>
        </w:tc>
        <w:tc>
          <w:tcPr>
            <w:tcW w:w="3470" w:type="pct"/>
            <w:tcBorders>
              <w:top w:val="single" w:sz="4" w:space="0" w:color="auto"/>
              <w:left w:val="single" w:sz="4" w:space="0" w:color="auto"/>
              <w:bottom w:val="single" w:sz="4" w:space="0" w:color="auto"/>
              <w:right w:val="single" w:sz="4" w:space="0" w:color="auto"/>
            </w:tcBorders>
          </w:tcPr>
          <w:p w:rsidR="005B1D02" w:rsidRDefault="001E0E47">
            <w:pPr>
              <w:pStyle w:val="APECForm"/>
              <w:spacing w:before="0" w:after="0" w:line="240" w:lineRule="auto"/>
              <w:contextualSpacing/>
              <w:rPr>
                <w:rFonts w:eastAsia="SimSun" w:cs="Arial"/>
                <w:b/>
                <w:lang w:val="en-US" w:eastAsia="zh-CN"/>
              </w:rPr>
            </w:pPr>
            <w:r>
              <w:rPr>
                <w:rFonts w:eastAsia="SimSun" w:cs="Arial" w:hint="eastAsia"/>
                <w:lang w:val="en-US" w:eastAsia="zh-CN"/>
              </w:rPr>
              <w:t>Emergency Preparedness Working Group</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lang w:val="en-US"/>
              </w:rPr>
            </w:pPr>
            <w:r>
              <w:rPr>
                <w:rFonts w:cs="Arial"/>
                <w:b/>
                <w:lang w:val="en-US"/>
              </w:rPr>
              <w:t>Proposing APEC economy:</w:t>
            </w:r>
          </w:p>
        </w:tc>
        <w:tc>
          <w:tcPr>
            <w:tcW w:w="3470" w:type="pct"/>
            <w:tcBorders>
              <w:top w:val="single" w:sz="4" w:space="0" w:color="auto"/>
              <w:left w:val="single" w:sz="4" w:space="0" w:color="auto"/>
              <w:bottom w:val="single" w:sz="4" w:space="0" w:color="auto"/>
              <w:right w:val="single" w:sz="4" w:space="0" w:color="auto"/>
            </w:tcBorders>
          </w:tcPr>
          <w:p w:rsidR="005B1D02" w:rsidRDefault="001E0E47">
            <w:pPr>
              <w:pStyle w:val="APECForm"/>
              <w:spacing w:before="0" w:after="0" w:line="240" w:lineRule="auto"/>
              <w:contextualSpacing/>
              <w:rPr>
                <w:rFonts w:eastAsia="SimSun" w:cs="Arial"/>
                <w:b/>
                <w:lang w:val="en-US" w:eastAsia="zh-CN"/>
              </w:rPr>
            </w:pPr>
            <w:r>
              <w:rPr>
                <w:rFonts w:eastAsia="SimSun" w:cs="Arial" w:hint="eastAsia"/>
                <w:lang w:val="en-US" w:eastAsia="zh-CN"/>
              </w:rPr>
              <w:t>China</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b/>
                <w:lang w:val="en-US"/>
              </w:rPr>
            </w:pPr>
            <w:r>
              <w:rPr>
                <w:rFonts w:cs="Arial"/>
                <w:b/>
                <w:lang w:val="en-US"/>
              </w:rPr>
              <w:t xml:space="preserve">Co-sponsoring economies </w:t>
            </w:r>
            <w:r>
              <w:rPr>
                <w:rFonts w:cs="Arial"/>
                <w:b/>
                <w:sz w:val="16"/>
                <w:szCs w:val="16"/>
                <w:lang w:val="en-US"/>
              </w:rPr>
              <w:t>(if any)</w:t>
            </w:r>
            <w:r>
              <w:rPr>
                <w:rFonts w:cs="Arial"/>
                <w:b/>
                <w:lang w:val="en-US"/>
              </w:rPr>
              <w:t>:</w:t>
            </w:r>
          </w:p>
        </w:tc>
        <w:tc>
          <w:tcPr>
            <w:tcW w:w="3470" w:type="pct"/>
            <w:tcBorders>
              <w:top w:val="single" w:sz="4" w:space="0" w:color="auto"/>
              <w:left w:val="single" w:sz="4" w:space="0" w:color="auto"/>
              <w:bottom w:val="single" w:sz="4" w:space="0" w:color="auto"/>
              <w:right w:val="single" w:sz="4" w:space="0" w:color="auto"/>
            </w:tcBorders>
          </w:tcPr>
          <w:p w:rsidR="005B1D02" w:rsidRDefault="003C316C">
            <w:pPr>
              <w:pStyle w:val="APECForm"/>
              <w:spacing w:before="0" w:after="0" w:line="240" w:lineRule="auto"/>
              <w:contextualSpacing/>
              <w:rPr>
                <w:rFonts w:cs="Arial"/>
                <w:lang w:val="en-US"/>
              </w:rPr>
            </w:pPr>
            <w:r>
              <w:rPr>
                <w:rFonts w:cs="Arial"/>
                <w:lang w:val="en-US"/>
              </w:rPr>
              <w:t>Malaysia</w:t>
            </w:r>
            <w:r w:rsidR="008B69C7">
              <w:rPr>
                <w:rFonts w:cs="Arial"/>
                <w:lang w:val="en-US"/>
              </w:rPr>
              <w:t>;</w:t>
            </w:r>
            <w:r>
              <w:rPr>
                <w:rFonts w:cs="Arial"/>
                <w:lang w:val="en-US"/>
              </w:rPr>
              <w:t xml:space="preserve"> Mexico</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lang w:val="en-US"/>
              </w:rPr>
            </w:pPr>
            <w:r>
              <w:rPr>
                <w:rFonts w:cs="Arial"/>
                <w:b/>
                <w:lang w:val="en-US"/>
              </w:rPr>
              <w:t>Date approved by fora:</w:t>
            </w:r>
            <w:r>
              <w:rPr>
                <w:rFonts w:cs="Arial"/>
                <w:lang w:val="en-US"/>
              </w:rPr>
              <w:t xml:space="preserve">  </w:t>
            </w:r>
          </w:p>
        </w:tc>
        <w:tc>
          <w:tcPr>
            <w:tcW w:w="3470" w:type="pct"/>
            <w:tcBorders>
              <w:top w:val="single" w:sz="4" w:space="0" w:color="auto"/>
              <w:left w:val="single" w:sz="4" w:space="0" w:color="auto"/>
              <w:bottom w:val="single" w:sz="4" w:space="0" w:color="auto"/>
              <w:right w:val="single" w:sz="4" w:space="0" w:color="auto"/>
            </w:tcBorders>
          </w:tcPr>
          <w:p w:rsidR="005B1D02" w:rsidRDefault="003C316C">
            <w:pPr>
              <w:pStyle w:val="APECForm"/>
              <w:spacing w:before="0" w:after="0" w:line="240" w:lineRule="auto"/>
              <w:contextualSpacing/>
              <w:rPr>
                <w:rFonts w:cs="Arial"/>
                <w:b/>
                <w:lang w:val="en-US"/>
              </w:rPr>
            </w:pPr>
            <w:r>
              <w:rPr>
                <w:rFonts w:cs="Arial"/>
                <w:lang w:val="en-US"/>
              </w:rPr>
              <w:t>8 March 2021</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b/>
                <w:lang w:val="en-US"/>
              </w:rPr>
            </w:pPr>
            <w:r>
              <w:rPr>
                <w:rFonts w:cs="Arial"/>
                <w:b/>
                <w:lang w:val="en-US"/>
              </w:rPr>
              <w:t>Expected start date:</w:t>
            </w:r>
          </w:p>
        </w:tc>
        <w:tc>
          <w:tcPr>
            <w:tcW w:w="3470" w:type="pct"/>
            <w:tcBorders>
              <w:top w:val="single" w:sz="4" w:space="0" w:color="auto"/>
              <w:left w:val="single" w:sz="4" w:space="0" w:color="auto"/>
              <w:bottom w:val="single" w:sz="4" w:space="0" w:color="auto"/>
              <w:right w:val="single" w:sz="4" w:space="0" w:color="auto"/>
            </w:tcBorders>
          </w:tcPr>
          <w:p w:rsidR="005B1D02" w:rsidRDefault="008B69C7">
            <w:pPr>
              <w:pStyle w:val="APECForm"/>
              <w:spacing w:before="0" w:after="0" w:line="240" w:lineRule="auto"/>
              <w:contextualSpacing/>
              <w:rPr>
                <w:rFonts w:eastAsia="SimSun" w:cs="Arial"/>
                <w:lang w:val="en-US" w:eastAsia="zh-CN"/>
              </w:rPr>
            </w:pPr>
            <w:r>
              <w:rPr>
                <w:rFonts w:eastAsia="SimSun" w:cs="Arial"/>
                <w:lang w:val="en-US" w:eastAsia="zh-CN"/>
              </w:rPr>
              <w:t>9 March 2021</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
              <w:spacing w:before="0" w:after="0" w:line="240" w:lineRule="auto"/>
              <w:contextualSpacing/>
              <w:jc w:val="right"/>
              <w:rPr>
                <w:rFonts w:cs="Arial"/>
                <w:b/>
                <w:lang w:val="en-US"/>
              </w:rPr>
            </w:pPr>
            <w:r>
              <w:rPr>
                <w:rFonts w:cs="Arial"/>
                <w:b/>
                <w:lang w:val="en-US"/>
              </w:rPr>
              <w:t>Completion date:</w:t>
            </w:r>
          </w:p>
        </w:tc>
        <w:tc>
          <w:tcPr>
            <w:tcW w:w="3470" w:type="pct"/>
            <w:tcBorders>
              <w:top w:val="single" w:sz="4" w:space="0" w:color="auto"/>
              <w:left w:val="single" w:sz="4" w:space="0" w:color="auto"/>
              <w:bottom w:val="single" w:sz="4" w:space="0" w:color="auto"/>
              <w:right w:val="single" w:sz="4" w:space="0" w:color="auto"/>
            </w:tcBorders>
          </w:tcPr>
          <w:p w:rsidR="005B1D02" w:rsidRDefault="008B69C7">
            <w:pPr>
              <w:pStyle w:val="APECForm"/>
              <w:spacing w:before="0" w:after="0" w:line="240" w:lineRule="auto"/>
              <w:contextualSpacing/>
              <w:rPr>
                <w:rFonts w:cs="Arial"/>
                <w:lang w:val="en-US"/>
              </w:rPr>
            </w:pPr>
            <w:r>
              <w:rPr>
                <w:rFonts w:eastAsia="SimSun" w:cs="Arial"/>
                <w:lang w:val="en-US" w:eastAsia="zh-CN"/>
              </w:rPr>
              <w:t xml:space="preserve">31 December </w:t>
            </w:r>
            <w:r w:rsidR="001E0E47">
              <w:rPr>
                <w:rFonts w:eastAsia="SimSun" w:cs="Arial" w:hint="eastAsia"/>
                <w:lang w:val="en-US" w:eastAsia="zh-CN"/>
              </w:rPr>
              <w:t>2022</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5"/>
        </w:trPr>
        <w:tc>
          <w:tcPr>
            <w:tcW w:w="1529" w:type="pct"/>
            <w:tcBorders>
              <w:top w:val="single" w:sz="4" w:space="0" w:color="auto"/>
              <w:left w:val="single" w:sz="4" w:space="0" w:color="auto"/>
              <w:bottom w:val="single" w:sz="4" w:space="0" w:color="auto"/>
              <w:right w:val="single" w:sz="4" w:space="0" w:color="auto"/>
            </w:tcBorders>
            <w:shd w:val="pct10" w:color="auto" w:fill="auto"/>
          </w:tcPr>
          <w:p w:rsidR="005B1D02" w:rsidRDefault="001E0E47">
            <w:pPr>
              <w:pStyle w:val="APECFormHeadingA"/>
              <w:numPr>
                <w:ilvl w:val="0"/>
                <w:numId w:val="0"/>
              </w:numPr>
              <w:spacing w:before="0" w:after="0" w:line="240" w:lineRule="auto"/>
              <w:jc w:val="right"/>
              <w:rPr>
                <w:rFonts w:cs="Arial"/>
                <w:lang w:val="en-US"/>
              </w:rPr>
            </w:pPr>
            <w:r>
              <w:rPr>
                <w:rFonts w:cs="Arial"/>
                <w:lang w:val="en-US"/>
              </w:rPr>
              <w:t>Project summary:</w:t>
            </w:r>
          </w:p>
          <w:p w:rsidR="005B1D02" w:rsidRDefault="005B1D02">
            <w:pPr>
              <w:pStyle w:val="APECFormHeadingA"/>
              <w:numPr>
                <w:ilvl w:val="0"/>
                <w:numId w:val="0"/>
              </w:numPr>
              <w:spacing w:before="0" w:after="0" w:line="240" w:lineRule="auto"/>
              <w:jc w:val="right"/>
              <w:rPr>
                <w:rFonts w:cs="Arial"/>
                <w:sz w:val="8"/>
                <w:szCs w:val="8"/>
                <w:lang w:val="en-US"/>
              </w:rPr>
            </w:pPr>
          </w:p>
          <w:p w:rsidR="005B1D02" w:rsidRDefault="001E0E47">
            <w:pPr>
              <w:pStyle w:val="APECFormHeadingA"/>
              <w:numPr>
                <w:ilvl w:val="0"/>
                <w:numId w:val="0"/>
              </w:numPr>
              <w:spacing w:before="0" w:after="0" w:line="240" w:lineRule="auto"/>
              <w:jc w:val="right"/>
              <w:rPr>
                <w:rFonts w:cs="Arial"/>
                <w:sz w:val="18"/>
                <w:szCs w:val="18"/>
                <w:lang w:val="en-US"/>
              </w:rPr>
            </w:pPr>
            <w:r>
              <w:rPr>
                <w:rFonts w:cs="Arial"/>
                <w:sz w:val="18"/>
                <w:szCs w:val="18"/>
                <w:lang w:val="en-US"/>
              </w:rPr>
              <w:t xml:space="preserve">(Describe the project </w:t>
            </w:r>
          </w:p>
          <w:p w:rsidR="005B1D02" w:rsidRDefault="001E0E47">
            <w:pPr>
              <w:pStyle w:val="APECFormHeadingA"/>
              <w:numPr>
                <w:ilvl w:val="0"/>
                <w:numId w:val="0"/>
              </w:numPr>
              <w:spacing w:before="0" w:after="0" w:line="240" w:lineRule="auto"/>
              <w:jc w:val="right"/>
              <w:rPr>
                <w:rFonts w:cs="Arial"/>
                <w:sz w:val="18"/>
                <w:szCs w:val="18"/>
                <w:lang w:val="en-US"/>
              </w:rPr>
            </w:pPr>
            <w:r>
              <w:rPr>
                <w:rFonts w:cs="Arial"/>
                <w:sz w:val="18"/>
                <w:szCs w:val="18"/>
                <w:lang w:val="en-US"/>
              </w:rPr>
              <w:t xml:space="preserve">in under </w:t>
            </w:r>
            <w:r>
              <w:rPr>
                <w:rFonts w:cs="Arial"/>
                <w:sz w:val="18"/>
                <w:szCs w:val="18"/>
                <w:u w:val="single"/>
                <w:lang w:val="en-US"/>
              </w:rPr>
              <w:t>150 words</w:t>
            </w:r>
            <w:r>
              <w:rPr>
                <w:rFonts w:cs="Arial"/>
                <w:sz w:val="18"/>
                <w:szCs w:val="18"/>
                <w:lang w:val="en-US"/>
              </w:rPr>
              <w:t xml:space="preserve">. </w:t>
            </w:r>
          </w:p>
          <w:p w:rsidR="005B1D02" w:rsidRDefault="001E0E47">
            <w:pPr>
              <w:pStyle w:val="APECFormHeadingA"/>
              <w:numPr>
                <w:ilvl w:val="0"/>
                <w:numId w:val="0"/>
              </w:numPr>
              <w:spacing w:before="0" w:after="0" w:line="240" w:lineRule="auto"/>
              <w:jc w:val="right"/>
              <w:rPr>
                <w:rFonts w:cs="Arial"/>
                <w:sz w:val="18"/>
                <w:szCs w:val="18"/>
                <w:lang w:val="en-US"/>
              </w:rPr>
            </w:pPr>
            <w:r>
              <w:rPr>
                <w:rFonts w:cs="Arial"/>
                <w:sz w:val="18"/>
                <w:szCs w:val="18"/>
                <w:lang w:val="en-US"/>
              </w:rPr>
              <w:t xml:space="preserve">Your summary should include the project topic, goals, planned activities, </w:t>
            </w:r>
          </w:p>
          <w:p w:rsidR="005B1D02" w:rsidRDefault="001E0E47">
            <w:pPr>
              <w:pStyle w:val="APECFormHeadingA"/>
              <w:numPr>
                <w:ilvl w:val="0"/>
                <w:numId w:val="0"/>
              </w:numPr>
              <w:spacing w:before="0" w:after="0" w:line="240" w:lineRule="auto"/>
              <w:jc w:val="right"/>
              <w:rPr>
                <w:rFonts w:cs="Arial"/>
                <w:szCs w:val="20"/>
                <w:lang w:val="en-US"/>
              </w:rPr>
            </w:pPr>
            <w:r>
              <w:rPr>
                <w:rFonts w:cs="Arial"/>
                <w:sz w:val="18"/>
                <w:szCs w:val="18"/>
                <w:lang w:val="en-US"/>
              </w:rPr>
              <w:t>timing and location. You must provide more details information by answering the questions on the next page)</w:t>
            </w:r>
            <w:r>
              <w:rPr>
                <w:rFonts w:cs="Arial"/>
                <w:szCs w:val="20"/>
                <w:lang w:val="en-US"/>
              </w:rPr>
              <w:t>.</w:t>
            </w:r>
          </w:p>
          <w:p w:rsidR="005B1D02" w:rsidRDefault="005B1D02">
            <w:pPr>
              <w:pStyle w:val="APECFormHeadingA"/>
              <w:numPr>
                <w:ilvl w:val="0"/>
                <w:numId w:val="0"/>
              </w:numPr>
              <w:spacing w:before="0" w:after="0" w:line="240" w:lineRule="auto"/>
              <w:rPr>
                <w:rFonts w:cs="Arial"/>
                <w:szCs w:val="20"/>
                <w:lang w:val="en-US"/>
              </w:rPr>
            </w:pPr>
          </w:p>
          <w:p w:rsidR="005B1D02" w:rsidRDefault="005B1D02">
            <w:pPr>
              <w:pStyle w:val="APECFormHeadingA"/>
              <w:numPr>
                <w:ilvl w:val="0"/>
                <w:numId w:val="0"/>
              </w:numPr>
              <w:spacing w:before="0" w:after="0" w:line="240" w:lineRule="auto"/>
              <w:rPr>
                <w:rFonts w:cs="Arial"/>
                <w:b w:val="0"/>
                <w:szCs w:val="20"/>
                <w:lang w:val="en-US"/>
              </w:rPr>
            </w:pPr>
          </w:p>
          <w:p w:rsidR="005B1D02" w:rsidRDefault="001E0E47">
            <w:pPr>
              <w:pStyle w:val="APECFormHeadingA"/>
              <w:numPr>
                <w:ilvl w:val="0"/>
                <w:numId w:val="0"/>
              </w:numPr>
              <w:spacing w:before="0" w:after="0" w:line="240" w:lineRule="auto"/>
              <w:jc w:val="right"/>
              <w:rPr>
                <w:rFonts w:cs="Arial"/>
                <w:i/>
                <w:lang w:val="en-US"/>
              </w:rPr>
            </w:pPr>
            <w:r>
              <w:rPr>
                <w:rFonts w:cs="Arial"/>
                <w:b w:val="0"/>
                <w:szCs w:val="20"/>
                <w:lang w:val="en-US"/>
              </w:rPr>
              <w:t xml:space="preserve"> </w:t>
            </w:r>
            <w:r>
              <w:rPr>
                <w:rFonts w:cs="Arial"/>
                <w:b w:val="0"/>
                <w:i/>
                <w:szCs w:val="20"/>
                <w:lang w:val="en-US"/>
              </w:rPr>
              <w:t xml:space="preserve">(Summary </w:t>
            </w:r>
            <w:r>
              <w:rPr>
                <w:rFonts w:cs="Arial"/>
                <w:b w:val="0"/>
                <w:i/>
                <w:szCs w:val="20"/>
                <w:u w:val="single"/>
                <w:lang w:val="en-US"/>
              </w:rPr>
              <w:t>must be</w:t>
            </w:r>
            <w:r>
              <w:rPr>
                <w:rFonts w:cs="Arial"/>
                <w:b w:val="0"/>
                <w:i/>
                <w:szCs w:val="20"/>
                <w:lang w:val="en-US"/>
              </w:rPr>
              <w:t xml:space="preserve"> no longer than the box provided. Cover sheet must fit on one page)</w:t>
            </w:r>
            <w:r>
              <w:rPr>
                <w:rFonts w:cs="Arial"/>
                <w:lang w:val="en-US"/>
              </w:rPr>
              <w:t xml:space="preserve">  </w:t>
            </w:r>
          </w:p>
        </w:tc>
        <w:tc>
          <w:tcPr>
            <w:tcW w:w="3470" w:type="pct"/>
            <w:tcBorders>
              <w:top w:val="single" w:sz="4" w:space="0" w:color="auto"/>
              <w:left w:val="single" w:sz="4" w:space="0" w:color="auto"/>
              <w:bottom w:val="single" w:sz="4" w:space="0" w:color="auto"/>
              <w:right w:val="single" w:sz="4" w:space="0" w:color="auto"/>
            </w:tcBorders>
          </w:tcPr>
          <w:p w:rsidR="005B1D02" w:rsidRDefault="001E0E47">
            <w:pPr>
              <w:pStyle w:val="APECForm"/>
              <w:spacing w:before="0" w:after="0" w:line="240" w:lineRule="auto"/>
              <w:jc w:val="both"/>
              <w:rPr>
                <w:rFonts w:cs="Arial"/>
                <w:b/>
                <w:lang w:val="en-US"/>
              </w:rPr>
            </w:pPr>
            <w:r>
              <w:rPr>
                <w:rFonts w:eastAsia="SimSun" w:cs="Arial"/>
                <w:lang w:val="en-US" w:eastAsia="zh-CN"/>
              </w:rPr>
              <w:t>“</w:t>
            </w:r>
            <w:r>
              <w:rPr>
                <w:rFonts w:eastAsia="SimSun" w:cs="Arial" w:hint="eastAsia"/>
                <w:lang w:val="en-US" w:eastAsia="zh-CN"/>
              </w:rPr>
              <w:t>Regional Integration through the Lens of Disaster Resilience</w:t>
            </w:r>
            <w:r>
              <w:rPr>
                <w:rFonts w:eastAsia="SimSun" w:cs="Arial"/>
                <w:lang w:val="en-US" w:eastAsia="zh-CN"/>
              </w:rPr>
              <w:t>”</w:t>
            </w:r>
            <w:r>
              <w:rPr>
                <w:rFonts w:eastAsia="SimSun" w:cs="Arial" w:hint="eastAsia"/>
                <w:lang w:val="en-US" w:eastAsia="zh-CN"/>
              </w:rPr>
              <w:t xml:space="preserve"> is a self-funded project that will be carried out in China from 1 March 2021 to 31 December 2022. The goal is to highlight both the necessity of better risk identification, assessment and transfer in cities and the importance of enhanced risk awareness among government departments, business communities and the public. The project will make endeavors in the following three ways to achieve its goal. First, case study and collection of APEC</w:t>
            </w:r>
            <w:r>
              <w:rPr>
                <w:rFonts w:eastAsia="SimSun" w:cs="Arial"/>
                <w:lang w:val="en-US" w:eastAsia="zh-CN"/>
              </w:rPr>
              <w:t xml:space="preserve"> practices, knowledge and technology </w:t>
            </w:r>
            <w:r>
              <w:rPr>
                <w:rFonts w:eastAsia="SimSun" w:cs="Arial" w:hint="eastAsia"/>
                <w:lang w:val="en-US" w:eastAsia="zh-CN"/>
              </w:rPr>
              <w:t>related to</w:t>
            </w:r>
            <w:r>
              <w:rPr>
                <w:rFonts w:eastAsia="SimSun" w:cs="Arial"/>
                <w:lang w:val="en-US" w:eastAsia="zh-CN"/>
              </w:rPr>
              <w:t xml:space="preserve"> disaster risk identification, assessment and monitoring</w:t>
            </w:r>
            <w:r>
              <w:rPr>
                <w:rFonts w:eastAsia="SimSun" w:cs="Arial" w:hint="eastAsia"/>
                <w:lang w:val="en-US" w:eastAsia="zh-CN"/>
              </w:rPr>
              <w:t xml:space="preserve"> will be conducted</w:t>
            </w:r>
            <w:r>
              <w:rPr>
                <w:rFonts w:eastAsia="SimSun" w:cs="Arial"/>
                <w:lang w:val="en-US" w:eastAsia="zh-CN"/>
              </w:rPr>
              <w:t xml:space="preserve">. APEC Workshop on Better Disaster Risk Monitoring and Assessment for A Risk-informed Regional Integration will be held </w:t>
            </w:r>
            <w:r>
              <w:rPr>
                <w:rFonts w:eastAsia="SimSun" w:cs="Arial" w:hint="eastAsia"/>
                <w:lang w:val="en-US" w:eastAsia="zh-CN"/>
              </w:rPr>
              <w:t xml:space="preserve">virtually </w:t>
            </w:r>
            <w:r>
              <w:rPr>
                <w:rFonts w:eastAsia="SimSun" w:cs="Arial"/>
                <w:lang w:val="en-US" w:eastAsia="zh-CN"/>
              </w:rPr>
              <w:t>for broad exchang</w:t>
            </w:r>
            <w:r>
              <w:rPr>
                <w:rFonts w:eastAsia="SimSun" w:cs="Arial" w:hint="eastAsia"/>
                <w:lang w:val="en-US" w:eastAsia="zh-CN"/>
              </w:rPr>
              <w:t>es</w:t>
            </w:r>
            <w:r>
              <w:rPr>
                <w:rFonts w:eastAsia="SimSun" w:cs="Arial"/>
                <w:lang w:val="en-US" w:eastAsia="zh-CN"/>
              </w:rPr>
              <w:t xml:space="preserve"> and in-depth thinking, and </w:t>
            </w:r>
            <w:r>
              <w:rPr>
                <w:rFonts w:eastAsia="SimSun" w:cs="Arial" w:hint="eastAsia"/>
                <w:lang w:val="en-US" w:eastAsia="zh-CN"/>
              </w:rPr>
              <w:t xml:space="preserve">if conditions allow, </w:t>
            </w:r>
            <w:r>
              <w:rPr>
                <w:rFonts w:eastAsia="SimSun" w:cs="Arial"/>
                <w:lang w:val="en-US" w:eastAsia="zh-CN"/>
              </w:rPr>
              <w:t xml:space="preserve">efforts </w:t>
            </w:r>
            <w:r>
              <w:rPr>
                <w:rFonts w:eastAsia="SimSun" w:cs="Arial" w:hint="eastAsia"/>
                <w:lang w:val="en-US" w:eastAsia="zh-CN"/>
              </w:rPr>
              <w:t xml:space="preserve">will be made </w:t>
            </w:r>
            <w:r>
              <w:rPr>
                <w:rFonts w:eastAsia="SimSun" w:cs="Arial"/>
                <w:lang w:val="en-US" w:eastAsia="zh-CN"/>
              </w:rPr>
              <w:t>to propose a regional standardized methodology or tool for risk assessmen</w:t>
            </w:r>
            <w:r>
              <w:rPr>
                <w:rFonts w:eastAsia="SimSun" w:cs="Arial" w:hint="eastAsia"/>
                <w:lang w:val="en-US" w:eastAsia="zh-CN"/>
              </w:rPr>
              <w:t xml:space="preserve">t. Second, as interconnected supply and demand chain is vulnerable to disasters, the project will encourage </w:t>
            </w:r>
            <w:r>
              <w:rPr>
                <w:rFonts w:eastAsia="SimSun" w:cs="Arial"/>
                <w:lang w:val="en-US" w:eastAsia="zh-CN"/>
              </w:rPr>
              <w:t>a risk-smart business model</w:t>
            </w:r>
            <w:r>
              <w:rPr>
                <w:rFonts w:eastAsia="SimSun" w:cs="Arial" w:hint="eastAsia"/>
                <w:lang w:val="en-US" w:eastAsia="zh-CN"/>
              </w:rPr>
              <w:t xml:space="preserve"> to build resilience against risks</w:t>
            </w:r>
            <w:r>
              <w:rPr>
                <w:rFonts w:eastAsia="SimSun" w:cs="Arial"/>
                <w:lang w:val="en-US" w:eastAsia="zh-CN"/>
              </w:rPr>
              <w:t>.</w:t>
            </w:r>
            <w:r>
              <w:rPr>
                <w:rFonts w:eastAsia="SimSun" w:cs="Arial" w:hint="eastAsia"/>
                <w:lang w:val="en-US" w:eastAsia="zh-CN"/>
              </w:rPr>
              <w:t xml:space="preserve"> Third, e</w:t>
            </w:r>
            <w:r>
              <w:rPr>
                <w:rFonts w:eastAsia="SimSun" w:cs="Arial"/>
                <w:lang w:val="en-US" w:eastAsia="zh-CN"/>
              </w:rPr>
              <w:t xml:space="preserve">ach member economy will be encouraged to share </w:t>
            </w:r>
            <w:r>
              <w:rPr>
                <w:rFonts w:eastAsia="SimSun" w:cs="Arial" w:hint="eastAsia"/>
                <w:lang w:val="en-US" w:eastAsia="zh-CN"/>
              </w:rPr>
              <w:t xml:space="preserve">DRR </w:t>
            </w:r>
            <w:r>
              <w:rPr>
                <w:rFonts w:eastAsia="SimSun" w:cs="Arial"/>
                <w:lang w:val="en-US" w:eastAsia="zh-CN"/>
              </w:rPr>
              <w:t>knowledge</w:t>
            </w:r>
            <w:r>
              <w:rPr>
                <w:rFonts w:eastAsia="SimSun" w:cs="Arial" w:hint="eastAsia"/>
                <w:lang w:val="en-US" w:eastAsia="zh-CN"/>
              </w:rPr>
              <w:t xml:space="preserve"> </w:t>
            </w:r>
            <w:r>
              <w:rPr>
                <w:rFonts w:eastAsia="SimSun" w:cs="Arial"/>
                <w:lang w:val="en-US" w:eastAsia="zh-CN"/>
              </w:rPr>
              <w:t xml:space="preserve">through 1-2 short videos, especially collection </w:t>
            </w:r>
            <w:r>
              <w:rPr>
                <w:rFonts w:eastAsia="SimSun" w:cs="Arial" w:hint="eastAsia"/>
                <w:lang w:val="en-US" w:eastAsia="zh-CN"/>
              </w:rPr>
              <w:t xml:space="preserve">of </w:t>
            </w:r>
            <w:r>
              <w:rPr>
                <w:rFonts w:eastAsia="SimSun" w:cs="Arial"/>
                <w:lang w:val="en-US" w:eastAsia="zh-CN"/>
              </w:rPr>
              <w:t>indigenous stories.</w:t>
            </w:r>
          </w:p>
        </w:tc>
      </w:tr>
      <w:tr w:rsidR="005B1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529" w:type="pct"/>
            <w:tcBorders>
              <w:top w:val="single" w:sz="4" w:space="0" w:color="auto"/>
              <w:left w:val="single" w:sz="4" w:space="0" w:color="auto"/>
              <w:bottom w:val="single" w:sz="4" w:space="0" w:color="auto"/>
              <w:right w:val="single" w:sz="4" w:space="0" w:color="auto"/>
            </w:tcBorders>
          </w:tcPr>
          <w:p w:rsidR="005B1D02" w:rsidRDefault="001E0E47">
            <w:pPr>
              <w:pStyle w:val="APECForm"/>
              <w:spacing w:before="0" w:after="0" w:line="240" w:lineRule="auto"/>
              <w:rPr>
                <w:rFonts w:cs="Arial"/>
                <w:lang w:val="en-US"/>
              </w:rPr>
            </w:pPr>
            <w:r>
              <w:rPr>
                <w:rFonts w:cs="Arial"/>
                <w:b/>
                <w:lang w:val="en-US"/>
              </w:rPr>
              <w:t>Total cost of project (USD):</w:t>
            </w:r>
          </w:p>
        </w:tc>
        <w:tc>
          <w:tcPr>
            <w:tcW w:w="3470" w:type="pct"/>
            <w:tcBorders>
              <w:top w:val="single" w:sz="4" w:space="0" w:color="auto"/>
              <w:left w:val="single" w:sz="4" w:space="0" w:color="auto"/>
              <w:bottom w:val="single" w:sz="4" w:space="0" w:color="auto"/>
              <w:right w:val="single" w:sz="4" w:space="0" w:color="auto"/>
            </w:tcBorders>
          </w:tcPr>
          <w:p w:rsidR="005B1D02" w:rsidRPr="008B69C7" w:rsidRDefault="001E0E47">
            <w:pPr>
              <w:pStyle w:val="APECForm"/>
              <w:spacing w:before="0" w:line="240" w:lineRule="auto"/>
              <w:rPr>
                <w:rFonts w:eastAsia="SimSun" w:cs="Arial"/>
                <w:b/>
                <w:lang w:val="en-US" w:eastAsia="zh-CN"/>
              </w:rPr>
            </w:pPr>
            <w:r w:rsidRPr="008B69C7">
              <w:rPr>
                <w:rFonts w:eastAsia="SimSun" w:cs="Arial" w:hint="eastAsia"/>
                <w:b/>
                <w:lang w:val="en-US" w:eastAsia="zh-CN"/>
              </w:rPr>
              <w:t>400,000</w:t>
            </w:r>
          </w:p>
        </w:tc>
      </w:tr>
    </w:tbl>
    <w:p w:rsidR="005B1D02" w:rsidRDefault="001E0E47">
      <w:pPr>
        <w:pStyle w:val="APECForm"/>
        <w:spacing w:before="120" w:after="0" w:line="240" w:lineRule="auto"/>
        <w:ind w:left="-720"/>
        <w:rPr>
          <w:rFonts w:cs="Arial"/>
          <w:b/>
          <w:i/>
          <w:lang w:val="en-US"/>
        </w:rPr>
      </w:pPr>
      <w:r>
        <w:rPr>
          <w:rFonts w:cs="Arial"/>
          <w:b/>
          <w:i/>
          <w:lang w:val="en-US"/>
        </w:rPr>
        <w:t>Project Overseer Information and Declaration:</w:t>
      </w:r>
    </w:p>
    <w:p w:rsidR="005B1D02" w:rsidRDefault="005B1D02">
      <w:pPr>
        <w:pStyle w:val="APECForm"/>
        <w:spacing w:before="0" w:after="0" w:line="240" w:lineRule="auto"/>
        <w:ind w:left="-720"/>
        <w:rPr>
          <w:rFonts w:cs="Arial"/>
          <w:b/>
          <w:i/>
          <w:sz w:val="12"/>
          <w:szCs w:val="12"/>
          <w:lang w:val="en-US"/>
        </w:rPr>
      </w:pPr>
    </w:p>
    <w:p w:rsidR="005B1D02" w:rsidRDefault="001E0E47">
      <w:pPr>
        <w:pStyle w:val="APECForm"/>
        <w:spacing w:before="0" w:line="240" w:lineRule="auto"/>
        <w:ind w:left="-720"/>
        <w:rPr>
          <w:rFonts w:cs="Arial"/>
          <w:lang w:val="en-US"/>
        </w:rPr>
      </w:pPr>
      <w:r>
        <w:rPr>
          <w:rFonts w:cs="Arial"/>
          <w:b/>
          <w:i/>
          <w:lang w:val="en-US"/>
        </w:rPr>
        <w:t>Name:</w:t>
      </w:r>
      <w:r>
        <w:rPr>
          <w:rFonts w:cs="Arial"/>
          <w:lang w:val="en-US"/>
        </w:rPr>
        <w:t xml:space="preserve">  </w:t>
      </w:r>
      <w:proofErr w:type="spellStart"/>
      <w:r>
        <w:rPr>
          <w:rFonts w:cs="Arial"/>
          <w:lang w:val="en-US"/>
        </w:rPr>
        <w:t>Xiaoning</w:t>
      </w:r>
      <w:proofErr w:type="spellEnd"/>
      <w:r>
        <w:rPr>
          <w:rFonts w:cs="Arial"/>
          <w:lang w:val="en-US"/>
        </w:rPr>
        <w:t xml:space="preserve"> ZHANG </w:t>
      </w:r>
    </w:p>
    <w:p w:rsidR="005B1D02" w:rsidRDefault="001E0E47">
      <w:pPr>
        <w:pStyle w:val="APECForm"/>
        <w:spacing w:before="0" w:line="240" w:lineRule="auto"/>
        <w:ind w:left="-720"/>
        <w:rPr>
          <w:rFonts w:cs="Arial"/>
          <w:b/>
          <w:i/>
          <w:lang w:val="en-US"/>
        </w:rPr>
      </w:pPr>
      <w:r>
        <w:rPr>
          <w:rFonts w:cs="Arial"/>
          <w:b/>
          <w:i/>
          <w:lang w:val="en-US"/>
        </w:rPr>
        <w:t>Title:</w:t>
      </w:r>
      <w:r>
        <w:rPr>
          <w:rFonts w:cs="Arial"/>
          <w:b/>
          <w:lang w:val="en-US"/>
        </w:rPr>
        <w:t xml:space="preserve"> </w:t>
      </w:r>
      <w:r>
        <w:rPr>
          <w:rFonts w:cs="Arial"/>
          <w:lang w:val="en-US"/>
        </w:rPr>
        <w:t xml:space="preserve"> Deputy Director General</w:t>
      </w:r>
    </w:p>
    <w:p w:rsidR="005B1D02" w:rsidRDefault="001E0E47">
      <w:pPr>
        <w:pStyle w:val="APECForm"/>
        <w:spacing w:before="0" w:line="240" w:lineRule="auto"/>
        <w:ind w:left="-720"/>
        <w:rPr>
          <w:rFonts w:cs="Arial"/>
          <w:lang w:val="en-US"/>
        </w:rPr>
      </w:pPr>
      <w:r>
        <w:rPr>
          <w:rFonts w:cs="Arial"/>
          <w:b/>
          <w:i/>
          <w:lang w:val="en-US"/>
        </w:rPr>
        <w:t>Organization:</w:t>
      </w:r>
      <w:r>
        <w:rPr>
          <w:rFonts w:cs="Arial"/>
          <w:b/>
          <w:lang w:val="en-US"/>
        </w:rPr>
        <w:t xml:space="preserve"> </w:t>
      </w:r>
      <w:r>
        <w:rPr>
          <w:rFonts w:cs="Arial"/>
          <w:lang w:val="en-US"/>
        </w:rPr>
        <w:t xml:space="preserve"> National Disaster Reduction Center of China, Ministry of Emergency Management, P.R.C</w:t>
      </w:r>
    </w:p>
    <w:p w:rsidR="005B1D02" w:rsidRDefault="001E0E47">
      <w:pPr>
        <w:pStyle w:val="APECForm"/>
        <w:spacing w:before="0" w:line="240" w:lineRule="auto"/>
        <w:ind w:left="-720"/>
        <w:rPr>
          <w:rFonts w:cs="Arial"/>
          <w:b/>
          <w:i/>
          <w:lang w:val="en-US"/>
        </w:rPr>
      </w:pPr>
      <w:r>
        <w:rPr>
          <w:rFonts w:cs="Arial"/>
          <w:b/>
          <w:i/>
          <w:lang w:val="en-US"/>
        </w:rPr>
        <w:t>Tel:</w:t>
      </w:r>
      <w:r>
        <w:rPr>
          <w:rFonts w:cs="Arial"/>
          <w:b/>
          <w:lang w:val="en-US"/>
        </w:rPr>
        <w:t xml:space="preserve"> </w:t>
      </w:r>
      <w:r>
        <w:rPr>
          <w:rFonts w:cs="Arial"/>
          <w:lang w:val="en-US"/>
        </w:rPr>
        <w:t xml:space="preserve"> 8610 52811003</w:t>
      </w:r>
      <w:r>
        <w:rPr>
          <w:rFonts w:cs="Arial"/>
          <w:lang w:val="en-US"/>
        </w:rPr>
        <w:tab/>
      </w:r>
      <w:r>
        <w:rPr>
          <w:rFonts w:cs="Arial"/>
          <w:b/>
          <w:i/>
          <w:lang w:val="en-US"/>
        </w:rPr>
        <w:t>E-mail:</w:t>
      </w:r>
      <w:r>
        <w:rPr>
          <w:rFonts w:cs="Arial"/>
          <w:b/>
          <w:lang w:val="en-US"/>
        </w:rPr>
        <w:t xml:space="preserve"> </w:t>
      </w:r>
      <w:r>
        <w:rPr>
          <w:rFonts w:cs="Arial"/>
          <w:lang w:val="en-US"/>
        </w:rPr>
        <w:t>zhangxiaoning@ndrcc.org.cn</w:t>
      </w:r>
    </w:p>
    <w:p w:rsidR="005B1D02" w:rsidRDefault="001E0E47">
      <w:pPr>
        <w:pStyle w:val="APECForm"/>
        <w:spacing w:before="0" w:after="0" w:line="240" w:lineRule="auto"/>
        <w:ind w:left="-720"/>
        <w:rPr>
          <w:rFonts w:cs="Arial"/>
          <w:szCs w:val="20"/>
          <w:lang w:val="en-US"/>
        </w:rPr>
      </w:pPr>
      <w:r>
        <w:rPr>
          <w:rFonts w:cs="Arial"/>
          <w:bCs w:val="0"/>
          <w:sz w:val="18"/>
          <w:szCs w:val="18"/>
        </w:rPr>
        <w:t xml:space="preserve">As Project Overseer and on behalf of the proposing APEC economy, I will ensure that all Project outputs (Project reports, proceedings, slides, presentations, CDs, etc.), will comply with the APEC Publications, APEC Logo and Copyrights Guidelines before being published. I will also ensure that the project will comply with the Guidelines on Managing Cooperation with Non-Members (the guidelines are at: </w:t>
      </w:r>
      <w:hyperlink r:id="rId8" w:history="1">
        <w:r>
          <w:rPr>
            <w:rStyle w:val="Hyperlink"/>
            <w:rFonts w:eastAsia="Times New Roman" w:cs="Arial"/>
            <w:bCs w:val="0"/>
            <w:color w:val="auto"/>
            <w:sz w:val="18"/>
            <w:szCs w:val="18"/>
            <w:lang w:val="en-US" w:eastAsia="ja-JP"/>
          </w:rPr>
          <w:t>http://www.apec.org/About-Us/About-APEC/Policies-and-Procedures.aspx</w:t>
        </w:r>
      </w:hyperlink>
      <w:r>
        <w:rPr>
          <w:rStyle w:val="Hyperlink"/>
          <w:rFonts w:eastAsia="Times New Roman" w:cs="Arial"/>
          <w:bCs w:val="0"/>
          <w:color w:val="auto"/>
          <w:sz w:val="18"/>
          <w:szCs w:val="18"/>
          <w:lang w:val="en-US" w:eastAsia="ja-JP"/>
        </w:rPr>
        <w:t>).</w:t>
      </w:r>
      <w:r>
        <w:rPr>
          <w:rFonts w:cs="Arial"/>
          <w:bCs w:val="0"/>
          <w:sz w:val="18"/>
          <w:szCs w:val="18"/>
        </w:rPr>
        <w:t xml:space="preserve"> I am aware that I am </w:t>
      </w:r>
      <w:r>
        <w:rPr>
          <w:rFonts w:cs="Arial"/>
          <w:sz w:val="18"/>
          <w:szCs w:val="18"/>
        </w:rPr>
        <w:t>solely responsible for project fund management in relation to fully self-funded projects.</w:t>
      </w:r>
      <w:r>
        <w:rPr>
          <w:rFonts w:cs="Arial"/>
          <w:bCs w:val="0"/>
          <w:sz w:val="18"/>
          <w:szCs w:val="18"/>
        </w:rPr>
        <w:t xml:space="preserve"> </w:t>
      </w:r>
    </w:p>
    <w:p w:rsidR="005B1D02" w:rsidRDefault="001E0E47">
      <w:pPr>
        <w:pStyle w:val="APECForm"/>
        <w:spacing w:before="0" w:after="0" w:line="240" w:lineRule="auto"/>
        <w:ind w:left="-720"/>
        <w:rPr>
          <w:rFonts w:cs="Arial"/>
          <w:u w:val="single"/>
          <w:lang w:val="en-US"/>
        </w:rPr>
      </w:pPr>
      <w:proofErr w:type="spellStart"/>
      <w:r>
        <w:rPr>
          <w:rFonts w:cs="Arial"/>
          <w:u w:val="single"/>
          <w:lang w:val="en-US"/>
        </w:rPr>
        <w:t>Xiaoning</w:t>
      </w:r>
      <w:proofErr w:type="spellEnd"/>
      <w:r>
        <w:rPr>
          <w:rFonts w:cs="Arial"/>
          <w:u w:val="single"/>
          <w:lang w:val="en-US"/>
        </w:rPr>
        <w:t xml:space="preserve"> Zhang </w:t>
      </w:r>
      <w:r>
        <w:rPr>
          <w:rFonts w:cs="Arial"/>
          <w:u w:val="single"/>
          <w:lang w:val="en-US"/>
        </w:rPr>
        <w:tab/>
        <w:t xml:space="preserve"> </w:t>
      </w:r>
      <w:r>
        <w:rPr>
          <w:rFonts w:cs="Arial"/>
          <w:u w:val="single"/>
          <w:lang w:val="en-US"/>
        </w:rPr>
        <w:tab/>
      </w:r>
    </w:p>
    <w:p w:rsidR="005B1D02" w:rsidRDefault="001E0E47">
      <w:pPr>
        <w:pStyle w:val="APECForm"/>
        <w:spacing w:before="0" w:after="0" w:line="240" w:lineRule="auto"/>
        <w:ind w:left="-720"/>
        <w:rPr>
          <w:rFonts w:cs="Arial"/>
          <w:i/>
          <w:sz w:val="18"/>
          <w:szCs w:val="20"/>
          <w:lang w:val="en-US"/>
        </w:rPr>
      </w:pPr>
      <w:r>
        <w:rPr>
          <w:rFonts w:cs="Arial"/>
          <w:i/>
          <w:sz w:val="18"/>
          <w:szCs w:val="20"/>
          <w:lang w:val="en-US"/>
        </w:rPr>
        <w:t>Name of Project Overseer</w:t>
      </w:r>
    </w:p>
    <w:p w:rsidR="005B1D02" w:rsidRDefault="005B1D02">
      <w:pPr>
        <w:pStyle w:val="APECForm"/>
        <w:spacing w:before="0" w:after="0" w:line="240" w:lineRule="auto"/>
        <w:rPr>
          <w:rFonts w:cs="Arial"/>
          <w:u w:val="single"/>
          <w:lang w:val="en-US"/>
        </w:rPr>
      </w:pPr>
    </w:p>
    <w:p w:rsidR="005B1D02" w:rsidRDefault="001E0E47">
      <w:pPr>
        <w:pStyle w:val="APECForm"/>
        <w:spacing w:before="0" w:after="0" w:line="240" w:lineRule="auto"/>
        <w:ind w:left="-720"/>
        <w:rPr>
          <w:rFonts w:cs="Arial"/>
          <w:u w:val="single"/>
          <w:lang w:val="en-US"/>
        </w:rPr>
      </w:pPr>
      <w:proofErr w:type="spellStart"/>
      <w:r>
        <w:rPr>
          <w:rFonts w:cs="Arial"/>
          <w:u w:val="single"/>
          <w:lang w:val="en-US"/>
        </w:rPr>
        <w:t>Xiaoning</w:t>
      </w:r>
      <w:proofErr w:type="spellEnd"/>
      <w:r>
        <w:rPr>
          <w:rFonts w:cs="Arial"/>
          <w:u w:val="single"/>
          <w:lang w:val="en-US"/>
        </w:rPr>
        <w:t xml:space="preserve"> Zhang and Koji Suzuki </w:t>
      </w:r>
      <w:r>
        <w:rPr>
          <w:rFonts w:cs="Arial"/>
          <w:u w:val="single"/>
          <w:lang w:val="en-US"/>
        </w:rPr>
        <w:tab/>
        <w:t xml:space="preserve"> </w:t>
      </w:r>
      <w:r>
        <w:rPr>
          <w:rFonts w:cs="Arial"/>
          <w:u w:val="single"/>
          <w:lang w:val="en-US"/>
        </w:rPr>
        <w:tab/>
      </w:r>
    </w:p>
    <w:p w:rsidR="005B1D02" w:rsidRDefault="001E0E47">
      <w:pPr>
        <w:pStyle w:val="APECForm"/>
        <w:spacing w:before="0" w:after="0" w:line="240" w:lineRule="auto"/>
        <w:ind w:left="-720"/>
        <w:rPr>
          <w:rFonts w:cs="Arial"/>
          <w:b/>
          <w:lang w:val="en-US"/>
        </w:rPr>
      </w:pPr>
      <w:r>
        <w:rPr>
          <w:rFonts w:cs="Arial"/>
          <w:i/>
          <w:sz w:val="18"/>
          <w:szCs w:val="20"/>
          <w:lang w:val="en-US"/>
        </w:rPr>
        <w:t xml:space="preserve">Name of Fora Chair/Lead Shepherd </w:t>
      </w:r>
      <w:r>
        <w:rPr>
          <w:rFonts w:cs="Arial"/>
          <w:i/>
          <w:sz w:val="18"/>
          <w:szCs w:val="20"/>
          <w:lang w:val="en-US"/>
        </w:rPr>
        <w:tab/>
      </w:r>
      <w:r>
        <w:rPr>
          <w:rFonts w:cs="Arial"/>
          <w:i/>
          <w:sz w:val="18"/>
          <w:szCs w:val="20"/>
          <w:lang w:val="en-US"/>
        </w:rPr>
        <w:tab/>
      </w:r>
    </w:p>
    <w:p w:rsidR="005B1D02" w:rsidRDefault="001E0E47">
      <w:pPr>
        <w:pStyle w:val="APECForm"/>
        <w:spacing w:before="0" w:after="0" w:line="240" w:lineRule="auto"/>
        <w:ind w:left="-720"/>
        <w:rPr>
          <w:rFonts w:cs="Arial"/>
          <w:lang w:val="en-US"/>
        </w:rPr>
      </w:pPr>
      <w:r>
        <w:rPr>
          <w:rFonts w:cs="Arial"/>
          <w:b/>
          <w:lang w:val="en-US"/>
        </w:rPr>
        <w:t>Date:</w:t>
      </w:r>
      <w:r>
        <w:rPr>
          <w:rFonts w:cs="Arial"/>
          <w:lang w:val="en-US"/>
        </w:rPr>
        <w:t xml:space="preserve"> </w:t>
      </w:r>
      <w:r>
        <w:rPr>
          <w:rFonts w:eastAsia="SimSun" w:cs="Arial" w:hint="eastAsia"/>
          <w:lang w:val="en-US" w:eastAsia="zh-CN"/>
        </w:rPr>
        <w:t xml:space="preserve">9, </w:t>
      </w:r>
      <w:proofErr w:type="gramStart"/>
      <w:r>
        <w:rPr>
          <w:rFonts w:eastAsia="SimSun" w:cs="Arial" w:hint="eastAsia"/>
          <w:lang w:val="en-US" w:eastAsia="zh-CN"/>
        </w:rPr>
        <w:t xml:space="preserve">Feb  </w:t>
      </w:r>
      <w:r>
        <w:rPr>
          <w:rFonts w:eastAsia="SimSun" w:cs="Arial"/>
          <w:lang w:val="en-US" w:eastAsia="zh-CN"/>
        </w:rPr>
        <w:t>202</w:t>
      </w:r>
      <w:r>
        <w:rPr>
          <w:rFonts w:eastAsia="SimSun" w:cs="Arial" w:hint="eastAsia"/>
          <w:lang w:val="en-US" w:eastAsia="zh-CN"/>
        </w:rPr>
        <w:t>1</w:t>
      </w:r>
      <w:proofErr w:type="gramEnd"/>
    </w:p>
    <w:p w:rsidR="005B1D02" w:rsidRDefault="005B1D02">
      <w:pPr>
        <w:pStyle w:val="APECForm"/>
        <w:spacing w:before="0" w:after="0" w:line="240" w:lineRule="auto"/>
        <w:ind w:left="-720"/>
        <w:jc w:val="center"/>
        <w:rPr>
          <w:rFonts w:cs="Arial"/>
          <w:b/>
          <w:sz w:val="28"/>
          <w:szCs w:val="28"/>
          <w:lang w:val="en-US"/>
        </w:rPr>
      </w:pPr>
    </w:p>
    <w:p w:rsidR="005B1D02" w:rsidRDefault="001E0E47">
      <w:pPr>
        <w:pStyle w:val="APECForm"/>
        <w:spacing w:before="0" w:after="0" w:line="240" w:lineRule="auto"/>
        <w:ind w:left="-720"/>
        <w:jc w:val="center"/>
        <w:rPr>
          <w:rFonts w:cs="Arial"/>
          <w:lang w:val="en-US"/>
        </w:rPr>
      </w:pPr>
      <w:r>
        <w:rPr>
          <w:rFonts w:cs="Arial"/>
          <w:b/>
          <w:sz w:val="28"/>
          <w:szCs w:val="28"/>
          <w:lang w:val="en-US"/>
        </w:rPr>
        <w:lastRenderedPageBreak/>
        <w:t>Self-Funded Project Synopsis</w:t>
      </w:r>
    </w:p>
    <w:p w:rsidR="005B1D02" w:rsidRDefault="005B1D02">
      <w:pPr>
        <w:pStyle w:val="APECForm"/>
        <w:spacing w:before="0" w:after="0" w:line="240" w:lineRule="auto"/>
        <w:ind w:left="-540" w:right="-295"/>
        <w:jc w:val="center"/>
        <w:rPr>
          <w:rFonts w:cs="Arial"/>
          <w:b/>
          <w:lang w:val="en-US"/>
        </w:rPr>
      </w:pPr>
    </w:p>
    <w:p w:rsidR="005B1D02" w:rsidRDefault="001E0E47">
      <w:pPr>
        <w:pStyle w:val="APECFormHeadingA"/>
        <w:numPr>
          <w:ilvl w:val="2"/>
          <w:numId w:val="4"/>
        </w:numPr>
        <w:tabs>
          <w:tab w:val="clear" w:pos="360"/>
        </w:tabs>
        <w:spacing w:before="0" w:after="0" w:line="216" w:lineRule="auto"/>
        <w:ind w:left="-270" w:right="-340" w:hanging="450"/>
        <w:rPr>
          <w:rFonts w:cs="Arial"/>
          <w:i/>
          <w:lang w:val="en-US"/>
        </w:rPr>
      </w:pPr>
      <w:r>
        <w:rPr>
          <w:rFonts w:cs="Arial"/>
          <w:u w:val="single"/>
          <w:lang w:val="en-US"/>
        </w:rPr>
        <w:t>Relevance – Benefits to region:</w:t>
      </w:r>
      <w:r>
        <w:rPr>
          <w:rFonts w:cs="Arial"/>
          <w:lang w:val="en-US"/>
        </w:rPr>
        <w:t xml:space="preserve"> What problem does the project seek to address? Does it have sustained benefits for more than one economy?</w:t>
      </w:r>
    </w:p>
    <w:p w:rsidR="005B1D02" w:rsidRDefault="005B1D02">
      <w:pPr>
        <w:pStyle w:val="APECFormnumbered"/>
        <w:numPr>
          <w:ilvl w:val="0"/>
          <w:numId w:val="0"/>
        </w:numPr>
        <w:spacing w:before="0" w:after="0" w:line="216" w:lineRule="auto"/>
        <w:ind w:left="-284" w:right="-340"/>
        <w:rPr>
          <w:rFonts w:eastAsia="SimSun" w:cs="Arial"/>
          <w:lang w:val="en-US" w:eastAsia="zh-CN"/>
        </w:rPr>
      </w:pPr>
    </w:p>
    <w:p w:rsidR="005B1D02" w:rsidRDefault="001E0E47">
      <w:pPr>
        <w:pStyle w:val="APECFormnumbered"/>
        <w:numPr>
          <w:ilvl w:val="0"/>
          <w:numId w:val="0"/>
        </w:numPr>
        <w:spacing w:before="0" w:after="0" w:line="216" w:lineRule="auto"/>
        <w:ind w:left="-284" w:right="-340"/>
        <w:jc w:val="both"/>
        <w:rPr>
          <w:rFonts w:eastAsia="SimSun" w:cs="Arial"/>
          <w:lang w:val="en-US" w:eastAsia="zh-CN"/>
        </w:rPr>
      </w:pPr>
      <w:r>
        <w:rPr>
          <w:rFonts w:eastAsia="SimSun" w:cs="Arial" w:hint="eastAsia"/>
          <w:lang w:val="en-US" w:eastAsia="zh-CN"/>
        </w:rPr>
        <w:t>Most APEC economies sit on the Pacific Ring of Fire, prone to natural disasters such as strong earthquakes, floods,</w:t>
      </w:r>
      <w:r>
        <w:rPr>
          <w:rFonts w:eastAsia="SimSun" w:cs="Arial"/>
          <w:lang w:val="en-US" w:eastAsia="zh-CN"/>
        </w:rPr>
        <w:t xml:space="preserve"> </w:t>
      </w:r>
      <w:r>
        <w:rPr>
          <w:rFonts w:eastAsia="SimSun" w:cs="Arial" w:hint="eastAsia"/>
          <w:lang w:val="en-US" w:eastAsia="zh-CN"/>
        </w:rPr>
        <w:t xml:space="preserve">tsunami and volcano eruption. As these disasters may wipe out decades of development gains in an instant, the project will seek to make contributions in the following aspects. First, promoting better risk identification, monitoring and assessment in the APEC region for a risk-informed economic integration. New threats that are multiple and complex and emerging threats that are unknown or manifesting with little warning are facing policy makers, business leaders, communities and groups at all levels. However, sustainable development actions are not necessarily accounting for these dynamic trends. They have the potential to undermine development gains unless development is made risk-informed. Second, encouraging and stimulating risk-sensitive and resilient business activities. Businesses </w:t>
      </w:r>
      <w:r w:rsidR="004A3FFC">
        <w:rPr>
          <w:rFonts w:eastAsia="SimSun" w:cs="Arial"/>
          <w:lang w:val="en-US" w:eastAsia="zh-CN"/>
        </w:rPr>
        <w:t>cannot</w:t>
      </w:r>
      <w:r>
        <w:rPr>
          <w:rFonts w:eastAsia="SimSun" w:cs="Arial" w:hint="eastAsia"/>
          <w:lang w:val="en-US" w:eastAsia="zh-CN"/>
        </w:rPr>
        <w:t xml:space="preserve"> be sustainable if it is not resilient. Enhanced capacity for recognizing and responding to risks will be beneficial both in the presence and absence of risks. Third, encouraging the voluntary sharing of local DRR stories to leave no one behind and focus on the most vulnerable and at-risk populations.</w:t>
      </w:r>
    </w:p>
    <w:p w:rsidR="005B1D02" w:rsidRDefault="005B1D02">
      <w:pPr>
        <w:pStyle w:val="APECFormnumbered"/>
        <w:numPr>
          <w:ilvl w:val="0"/>
          <w:numId w:val="0"/>
        </w:numPr>
        <w:spacing w:before="0" w:after="0" w:line="216" w:lineRule="auto"/>
        <w:ind w:right="-340"/>
        <w:rPr>
          <w:rFonts w:cs="Arial"/>
          <w:lang w:val="en-US"/>
        </w:rPr>
      </w:pPr>
    </w:p>
    <w:p w:rsidR="005B1D02" w:rsidRDefault="001E0E47">
      <w:pPr>
        <w:pStyle w:val="APECFormnumbered"/>
        <w:numPr>
          <w:ilvl w:val="0"/>
          <w:numId w:val="0"/>
        </w:numPr>
        <w:spacing w:before="0" w:after="0" w:line="216" w:lineRule="auto"/>
        <w:ind w:left="-284" w:right="-340" w:firstLine="14"/>
        <w:rPr>
          <w:rFonts w:cs="Arial"/>
          <w:b/>
          <w:lang w:val="en-US"/>
        </w:rPr>
      </w:pPr>
      <w:r>
        <w:rPr>
          <w:rFonts w:cs="Arial"/>
          <w:b/>
          <w:u w:val="single"/>
          <w:lang w:val="en-US"/>
        </w:rPr>
        <w:t>Relevance – Capacity Building:</w:t>
      </w:r>
      <w:r>
        <w:rPr>
          <w:rFonts w:cs="Arial"/>
          <w:b/>
          <w:lang w:val="en-US"/>
        </w:rPr>
        <w:t xml:space="preserve"> How will the project build the capacity of APEC members (refer to capacity building goals, objectives and principles at Appendix K of the Guidebook). </w:t>
      </w:r>
    </w:p>
    <w:p w:rsidR="005B1D02" w:rsidRDefault="005B1D02">
      <w:pPr>
        <w:pStyle w:val="APECFormnumbered"/>
        <w:numPr>
          <w:ilvl w:val="0"/>
          <w:numId w:val="0"/>
        </w:numPr>
        <w:spacing w:before="0" w:after="0" w:line="216" w:lineRule="auto"/>
        <w:ind w:left="-284" w:right="-340" w:firstLine="14"/>
        <w:rPr>
          <w:rFonts w:cs="Arial"/>
          <w:b/>
          <w:lang w:val="en-US"/>
        </w:rPr>
      </w:pPr>
    </w:p>
    <w:p w:rsidR="005B1D02" w:rsidRDefault="001E0E47">
      <w:pPr>
        <w:pStyle w:val="APECFormnumbered"/>
        <w:numPr>
          <w:ilvl w:val="0"/>
          <w:numId w:val="0"/>
        </w:numPr>
        <w:spacing w:before="0" w:after="0" w:line="216" w:lineRule="auto"/>
        <w:ind w:left="-284" w:right="-340" w:firstLine="14"/>
        <w:jc w:val="both"/>
        <w:rPr>
          <w:rFonts w:eastAsia="SimSun" w:cs="Arial"/>
          <w:b/>
          <w:bCs w:val="0"/>
          <w:lang w:val="en-US" w:eastAsia="zh-CN"/>
        </w:rPr>
      </w:pPr>
      <w:r>
        <w:rPr>
          <w:rFonts w:eastAsia="SimSun" w:cs="Arial" w:hint="eastAsia"/>
          <w:b/>
          <w:bCs w:val="0"/>
          <w:lang w:val="en-US" w:eastAsia="zh-CN"/>
        </w:rPr>
        <w:t>Relevance: First</w:t>
      </w:r>
      <w:r>
        <w:rPr>
          <w:rFonts w:eastAsia="SimSun" w:cs="Arial" w:hint="eastAsia"/>
          <w:lang w:val="en-US" w:eastAsia="zh-CN"/>
        </w:rPr>
        <w:t xml:space="preserve">, APEC economies are faced with a common challenge of rising natural disasters. To improve the economic and social well-being of the people, exploring and facilitating effective solutions to disasters is an effective way forward. This project encourages better disaster risk identification, monitoring, assessment and a regional standardized methodology or tool for risk assessment in the APEC region so as to promote member economies to build stronger long-term capacity and lay a solid foundation for scientific risk reduction actions. </w:t>
      </w:r>
      <w:r>
        <w:rPr>
          <w:rFonts w:eastAsia="SimSun" w:cs="Arial" w:hint="eastAsia"/>
          <w:b/>
          <w:bCs w:val="0"/>
          <w:lang w:val="en-US" w:eastAsia="zh-CN"/>
        </w:rPr>
        <w:t>Second</w:t>
      </w:r>
      <w:r>
        <w:rPr>
          <w:rFonts w:eastAsia="SimSun" w:cs="Arial" w:hint="eastAsia"/>
          <w:lang w:val="en-US" w:eastAsia="zh-CN"/>
        </w:rPr>
        <w:t>,</w:t>
      </w:r>
      <w:r>
        <w:rPr>
          <w:rFonts w:eastAsia="SimSun" w:cs="Arial" w:hint="eastAsia"/>
          <w:b/>
          <w:bCs w:val="0"/>
          <w:lang w:val="en-US" w:eastAsia="zh-CN"/>
        </w:rPr>
        <w:t xml:space="preserve"> </w:t>
      </w:r>
      <w:r>
        <w:rPr>
          <w:rFonts w:eastAsia="SimSun" w:cs="Arial" w:hint="eastAsia"/>
          <w:lang w:val="en-US" w:eastAsia="zh-CN"/>
        </w:rPr>
        <w:t>the project aims to</w:t>
      </w:r>
      <w:r>
        <w:rPr>
          <w:rFonts w:eastAsia="SimSun" w:cs="Arial" w:hint="eastAsia"/>
          <w:b/>
          <w:bCs w:val="0"/>
          <w:lang w:val="en-US" w:eastAsia="zh-CN"/>
        </w:rPr>
        <w:t xml:space="preserve"> </w:t>
      </w:r>
      <w:r>
        <w:rPr>
          <w:rFonts w:eastAsia="SimSun" w:cs="Arial" w:hint="eastAsia"/>
          <w:lang w:val="en-US" w:eastAsia="zh-CN"/>
        </w:rPr>
        <w:t>involve government departments, the business community, the academia and local residents through case study, workshop and knowledge sharing, and will make efforts to promote common consensus and consistency among APEC members.</w:t>
      </w:r>
      <w:r>
        <w:rPr>
          <w:rFonts w:eastAsia="SimSun" w:cs="Arial" w:hint="eastAsia"/>
          <w:b/>
          <w:bCs w:val="0"/>
          <w:lang w:val="en-US" w:eastAsia="zh-CN"/>
        </w:rPr>
        <w:t xml:space="preserve"> Third</w:t>
      </w:r>
      <w:r>
        <w:rPr>
          <w:rFonts w:eastAsia="SimSun" w:cs="Arial" w:hint="eastAsia"/>
          <w:lang w:val="en-US" w:eastAsia="zh-CN"/>
        </w:rPr>
        <w:t xml:space="preserve">, the project will take into consideration both the needs and capacity of APEC members. The outcomes of the study can provide reference for their future actions and meet the needs of strengthening capacity building.    </w:t>
      </w:r>
      <w:r>
        <w:rPr>
          <w:rFonts w:eastAsia="SimSun" w:cs="Arial" w:hint="eastAsia"/>
          <w:b/>
          <w:bCs w:val="0"/>
          <w:lang w:val="en-US" w:eastAsia="zh-CN"/>
        </w:rPr>
        <w:t xml:space="preserve">   </w:t>
      </w:r>
    </w:p>
    <w:p w:rsidR="005B1D02" w:rsidRDefault="005B1D02">
      <w:pPr>
        <w:pStyle w:val="APECFormnumbered"/>
        <w:numPr>
          <w:ilvl w:val="0"/>
          <w:numId w:val="0"/>
        </w:numPr>
        <w:spacing w:before="0" w:after="0" w:line="216" w:lineRule="auto"/>
        <w:ind w:left="-284" w:right="-340" w:firstLine="14"/>
        <w:jc w:val="both"/>
        <w:rPr>
          <w:rFonts w:eastAsia="SimSun" w:cs="Arial"/>
          <w:b/>
          <w:bCs w:val="0"/>
          <w:lang w:val="en-US" w:eastAsia="zh-CN"/>
        </w:rPr>
      </w:pPr>
    </w:p>
    <w:p w:rsidR="005B1D02" w:rsidRDefault="001E0E47">
      <w:pPr>
        <w:pStyle w:val="APECFormnumbered"/>
        <w:numPr>
          <w:ilvl w:val="0"/>
          <w:numId w:val="0"/>
        </w:numPr>
        <w:spacing w:before="0" w:after="0" w:line="216" w:lineRule="auto"/>
        <w:ind w:left="-284" w:right="-340" w:firstLine="14"/>
        <w:jc w:val="both"/>
        <w:rPr>
          <w:rFonts w:eastAsia="SimSun" w:cs="Arial"/>
          <w:lang w:val="en-US" w:eastAsia="zh-CN"/>
        </w:rPr>
      </w:pPr>
      <w:r>
        <w:rPr>
          <w:rFonts w:eastAsia="SimSun" w:cs="Arial" w:hint="eastAsia"/>
          <w:b/>
          <w:bCs w:val="0"/>
          <w:lang w:val="en-US" w:eastAsia="zh-CN"/>
        </w:rPr>
        <w:t>Capacity building objectives:</w:t>
      </w:r>
      <w:r>
        <w:rPr>
          <w:rFonts w:eastAsia="SimSun" w:cs="Arial"/>
          <w:b/>
          <w:bCs w:val="0"/>
          <w:lang w:val="en-US" w:eastAsia="zh-CN"/>
        </w:rPr>
        <w:t xml:space="preserve"> </w:t>
      </w:r>
      <w:r>
        <w:rPr>
          <w:rFonts w:eastAsia="SimSun" w:cs="Arial" w:hint="eastAsia"/>
          <w:b/>
          <w:bCs w:val="0"/>
          <w:lang w:val="en-US" w:eastAsia="zh-CN"/>
        </w:rPr>
        <w:t>First</w:t>
      </w:r>
      <w:r>
        <w:rPr>
          <w:rFonts w:eastAsia="SimSun" w:cs="Arial" w:hint="eastAsia"/>
          <w:lang w:val="en-US" w:eastAsia="zh-CN"/>
        </w:rPr>
        <w:t>, case study or collection of DRR good practices will be conducted to promote better risk identification, assessm</w:t>
      </w:r>
      <w:r w:rsidR="004A3FFC">
        <w:rPr>
          <w:rFonts w:eastAsia="SimSun" w:cs="Arial" w:hint="eastAsia"/>
          <w:lang w:val="en-US" w:eastAsia="zh-CN"/>
        </w:rPr>
        <w:t>ent and transfer in APEC member</w:t>
      </w:r>
      <w:r>
        <w:rPr>
          <w:rFonts w:eastAsia="SimSun" w:cs="Arial" w:hint="eastAsia"/>
          <w:lang w:val="en-US" w:eastAsia="zh-CN"/>
        </w:rPr>
        <w:t xml:space="preserve"> economies. Based on the previous outcomes of the case study, APEC Workshop on Better Disaster Risk Monitoring and Assessment for </w:t>
      </w:r>
      <w:r>
        <w:rPr>
          <w:rFonts w:eastAsia="SimSun" w:cs="Arial"/>
          <w:lang w:val="en-US" w:eastAsia="zh-CN"/>
        </w:rPr>
        <w:t>a</w:t>
      </w:r>
      <w:r>
        <w:rPr>
          <w:rFonts w:eastAsia="SimSun" w:cs="Arial" w:hint="eastAsia"/>
          <w:lang w:val="en-US" w:eastAsia="zh-CN"/>
        </w:rPr>
        <w:t xml:space="preserve"> Risk-informed Regional Integration will be held virtually to share capacity building practices, discuss existing gaps in risk monitoring and assessment, and look into the way forward. </w:t>
      </w:r>
      <w:r>
        <w:rPr>
          <w:rFonts w:eastAsia="SimSun" w:cs="Arial" w:hint="eastAsia"/>
          <w:b/>
          <w:bCs w:val="0"/>
          <w:lang w:val="en-US" w:eastAsia="zh-CN"/>
        </w:rPr>
        <w:t>Second</w:t>
      </w:r>
      <w:r>
        <w:rPr>
          <w:rFonts w:eastAsia="SimSun" w:cs="Arial" w:hint="eastAsia"/>
          <w:lang w:val="en-US" w:eastAsia="zh-CN"/>
        </w:rPr>
        <w:t xml:space="preserve">, if conditions allow, a regional standardized methodology or tool for disaster risk assessment will be encouraged. A sound disaster risk management is underpinned by effective risk identification, analysis and assessment. Hence such a tool or methodology is expected to help identify the strengths, gaps and capacities of DRR among APEC members and promote the design of effective DRR or DRM systems. </w:t>
      </w:r>
      <w:r>
        <w:rPr>
          <w:rFonts w:eastAsia="SimSun" w:cs="Arial" w:hint="eastAsia"/>
          <w:b/>
          <w:bCs w:val="0"/>
          <w:lang w:val="en-US" w:eastAsia="zh-CN"/>
        </w:rPr>
        <w:t>Third</w:t>
      </w:r>
      <w:r>
        <w:rPr>
          <w:rFonts w:eastAsia="SimSun" w:cs="Arial" w:hint="eastAsia"/>
          <w:lang w:val="en-US" w:eastAsia="zh-CN"/>
        </w:rPr>
        <w:t xml:space="preserve">, a risk-smart business model will be encouraged as interconnected regional supply and demand chain needs to be more disaster-resilient. </w:t>
      </w:r>
      <w:r>
        <w:rPr>
          <w:rFonts w:eastAsia="SimSun" w:cs="Arial" w:hint="eastAsia"/>
          <w:b/>
          <w:bCs w:val="0"/>
          <w:lang w:val="en-US" w:eastAsia="zh-CN"/>
        </w:rPr>
        <w:t>Fourth</w:t>
      </w:r>
      <w:r>
        <w:rPr>
          <w:rFonts w:eastAsia="SimSun" w:cs="Arial" w:hint="eastAsia"/>
          <w:lang w:val="en-US" w:eastAsia="zh-CN"/>
        </w:rPr>
        <w:t>,</w:t>
      </w:r>
      <w:r>
        <w:rPr>
          <w:rFonts w:eastAsia="SimSun" w:cs="Arial"/>
          <w:lang w:val="en-US" w:eastAsia="zh-CN"/>
        </w:rPr>
        <w:t xml:space="preserve"> </w:t>
      </w:r>
      <w:r>
        <w:rPr>
          <w:rFonts w:eastAsia="SimSun" w:cs="Arial" w:hint="eastAsia"/>
          <w:lang w:val="en-US" w:eastAsia="zh-CN"/>
        </w:rPr>
        <w:t>production of short videos on disaster reduction will be encouraged to highlight the value of indigenous experience. Peer learning can serve as a source of knowledge and inspiration for member economies through which the localization of the Sendai Framework can be further advanced.</w:t>
      </w:r>
    </w:p>
    <w:p w:rsidR="005B1D02" w:rsidRDefault="005B1D02">
      <w:pPr>
        <w:pStyle w:val="APECFormnumbered"/>
        <w:numPr>
          <w:ilvl w:val="0"/>
          <w:numId w:val="0"/>
        </w:numPr>
        <w:spacing w:before="0" w:after="0" w:line="168" w:lineRule="auto"/>
        <w:ind w:left="-284" w:right="-340" w:firstLine="14"/>
        <w:jc w:val="both"/>
        <w:rPr>
          <w:rFonts w:eastAsia="SimSun" w:cs="Arial"/>
          <w:lang w:val="en-US" w:eastAsia="zh-CN"/>
        </w:rPr>
      </w:pPr>
    </w:p>
    <w:p w:rsidR="005B1D02" w:rsidRDefault="001E0E47">
      <w:pPr>
        <w:pStyle w:val="APECFormHeadingA"/>
        <w:numPr>
          <w:ilvl w:val="2"/>
          <w:numId w:val="4"/>
        </w:numPr>
        <w:tabs>
          <w:tab w:val="clear" w:pos="360"/>
        </w:tabs>
        <w:spacing w:before="0" w:after="0" w:line="168" w:lineRule="auto"/>
        <w:ind w:left="-270" w:right="-340" w:hanging="450"/>
        <w:rPr>
          <w:rFonts w:cs="Arial"/>
          <w:lang w:val="en-US"/>
        </w:rPr>
      </w:pPr>
      <w:r>
        <w:rPr>
          <w:rFonts w:cs="Arial"/>
          <w:u w:val="single"/>
          <w:lang w:val="en-US"/>
        </w:rPr>
        <w:t>Objectives:</w:t>
      </w:r>
      <w:r>
        <w:rPr>
          <w:rFonts w:cs="Arial"/>
          <w:lang w:val="en-US"/>
        </w:rPr>
        <w:t xml:space="preserve"> State the key objectives of the project. </w:t>
      </w:r>
    </w:p>
    <w:p w:rsidR="005B1D02" w:rsidRDefault="005B1D02">
      <w:pPr>
        <w:pStyle w:val="APECFormnumbered"/>
        <w:numPr>
          <w:ilvl w:val="0"/>
          <w:numId w:val="0"/>
        </w:numPr>
        <w:spacing w:before="0" w:after="0" w:line="216" w:lineRule="auto"/>
        <w:ind w:right="-340"/>
        <w:jc w:val="both"/>
        <w:rPr>
          <w:rFonts w:eastAsia="SimSun" w:cs="Arial"/>
          <w:lang w:val="en-US" w:eastAsia="zh-CN"/>
        </w:rPr>
      </w:pPr>
    </w:p>
    <w:p w:rsidR="005B1D02" w:rsidRDefault="001E0E47">
      <w:pPr>
        <w:pStyle w:val="APECFormnumbered"/>
        <w:numPr>
          <w:ilvl w:val="0"/>
          <w:numId w:val="0"/>
        </w:numPr>
        <w:spacing w:before="0" w:after="0" w:line="216" w:lineRule="auto"/>
        <w:ind w:left="-284" w:right="-340"/>
        <w:jc w:val="both"/>
        <w:rPr>
          <w:rFonts w:eastAsia="SimSun" w:cs="Arial"/>
          <w:lang w:val="en-US" w:eastAsia="zh-CN"/>
        </w:rPr>
      </w:pPr>
      <w:r>
        <w:rPr>
          <w:rFonts w:eastAsia="SimSun" w:cs="Arial" w:hint="eastAsia"/>
          <w:lang w:val="en-US" w:eastAsia="zh-CN"/>
        </w:rPr>
        <w:t xml:space="preserve">First, it aims to fully implement priorities proposed by APEC Leaders and Ministers and contribute to APEC </w:t>
      </w:r>
      <w:r>
        <w:rPr>
          <w:rFonts w:eastAsia="SimSun" w:cs="Arial"/>
          <w:lang w:val="en-US" w:eastAsia="zh-CN"/>
        </w:rPr>
        <w:t xml:space="preserve">post </w:t>
      </w:r>
      <w:r>
        <w:rPr>
          <w:rFonts w:eastAsia="SimSun" w:cs="Arial" w:hint="eastAsia"/>
          <w:lang w:val="en-US" w:eastAsia="zh-CN"/>
        </w:rPr>
        <w:t>2020 agenda including APEC Putrajaya Vision 2040. Second, it wants to encourage the sharing of risk reduction methodology, technology, model and knowledge by organizing the online workshop and encourage the development of a regional standardized methodology or tool for risk identification, assessment and monitoring based on the collection of and study on related existing APEC practices or cases. Third, it aims to advance regional integration through the lens of disaster resilience by covering APEC citizens at all levels and bring tangible benefits to people who drive the region</w:t>
      </w:r>
      <w:r>
        <w:rPr>
          <w:rFonts w:eastAsia="SimSun" w:cs="Arial"/>
          <w:lang w:val="en-US" w:eastAsia="zh-CN"/>
        </w:rPr>
        <w:t>’</w:t>
      </w:r>
      <w:r>
        <w:rPr>
          <w:rFonts w:eastAsia="SimSun" w:cs="Arial" w:hint="eastAsia"/>
          <w:lang w:val="en-US" w:eastAsia="zh-CN"/>
        </w:rPr>
        <w:t>s growth.</w:t>
      </w:r>
    </w:p>
    <w:p w:rsidR="005B1D02" w:rsidRDefault="005B1D02">
      <w:pPr>
        <w:pStyle w:val="APECFormHeadingA"/>
        <w:numPr>
          <w:ilvl w:val="0"/>
          <w:numId w:val="0"/>
        </w:numPr>
        <w:spacing w:before="0" w:after="0" w:line="216" w:lineRule="auto"/>
        <w:ind w:left="-284" w:right="-340"/>
        <w:jc w:val="both"/>
        <w:rPr>
          <w:rFonts w:cs="Arial"/>
          <w:i/>
          <w:lang w:val="en-US"/>
        </w:rPr>
      </w:pPr>
    </w:p>
    <w:p w:rsidR="005B1D02" w:rsidRDefault="001E0E47">
      <w:pPr>
        <w:pStyle w:val="APECFormHeadingA"/>
        <w:numPr>
          <w:ilvl w:val="2"/>
          <w:numId w:val="4"/>
        </w:numPr>
        <w:tabs>
          <w:tab w:val="clear" w:pos="360"/>
        </w:tabs>
        <w:spacing w:before="0" w:after="0" w:line="216" w:lineRule="auto"/>
        <w:ind w:left="-270" w:right="-340" w:hanging="450"/>
        <w:rPr>
          <w:rFonts w:cs="Arial"/>
          <w:i/>
          <w:lang w:val="en-US"/>
        </w:rPr>
      </w:pPr>
      <w:r>
        <w:rPr>
          <w:rFonts w:cs="Arial"/>
          <w:u w:val="single"/>
          <w:lang w:val="en-US"/>
        </w:rPr>
        <w:t>Alignment – APEC:</w:t>
      </w:r>
      <w:r>
        <w:rPr>
          <w:rFonts w:cs="Arial"/>
          <w:lang w:val="en-US"/>
        </w:rPr>
        <w:t xml:space="preserve"> Describe specific APEC priorities, goals, strategies and/ or statements that the project supports, and explain how the project will contribute to their achievement. </w:t>
      </w:r>
    </w:p>
    <w:p w:rsidR="005B1D02" w:rsidRDefault="005B1D02">
      <w:pPr>
        <w:pStyle w:val="APECFormHeadingA"/>
        <w:numPr>
          <w:ilvl w:val="0"/>
          <w:numId w:val="0"/>
        </w:numPr>
        <w:tabs>
          <w:tab w:val="clear" w:pos="360"/>
        </w:tabs>
        <w:spacing w:before="0" w:after="0" w:line="216" w:lineRule="auto"/>
        <w:ind w:left="-284" w:right="-340"/>
        <w:rPr>
          <w:rFonts w:eastAsia="SimSun" w:cs="Arial"/>
          <w:lang w:val="en-US" w:eastAsia="zh-CN"/>
        </w:rPr>
      </w:pPr>
    </w:p>
    <w:p w:rsidR="005B1D02" w:rsidRDefault="001E0E47">
      <w:pPr>
        <w:pStyle w:val="APECFormHeadingA"/>
        <w:numPr>
          <w:ilvl w:val="0"/>
          <w:numId w:val="0"/>
        </w:numPr>
        <w:tabs>
          <w:tab w:val="clear" w:pos="360"/>
        </w:tabs>
        <w:spacing w:before="0" w:after="0" w:line="216" w:lineRule="auto"/>
        <w:ind w:left="-284" w:right="-340"/>
        <w:jc w:val="both"/>
        <w:rPr>
          <w:rFonts w:eastAsia="SimSun" w:cs="Arial"/>
          <w:b w:val="0"/>
          <w:bCs w:val="0"/>
          <w:lang w:val="en-US" w:eastAsia="zh-CN"/>
        </w:rPr>
      </w:pPr>
      <w:r>
        <w:rPr>
          <w:rFonts w:eastAsia="SimSun" w:cs="Arial" w:hint="eastAsia"/>
          <w:b w:val="0"/>
          <w:bCs w:val="0"/>
          <w:lang w:val="en-US" w:eastAsia="zh-CN"/>
        </w:rPr>
        <w:t xml:space="preserve">The project and its activities are mandated by the 2017 AELM Declaration paragraph 27 and 2017 AMM Statement paragraph 42. The project considers that in the age of increasingly advanced regional integration, how to help people live in the interwoven city network cope with disasters is a daunting task. Guided by the spirit of leaving no one behind, it suggests a regional integration not only for </w:t>
      </w:r>
      <w:r>
        <w:rPr>
          <w:rFonts w:eastAsia="SimSun" w:cs="Arial"/>
          <w:b w:val="0"/>
          <w:bCs w:val="0"/>
          <w:lang w:val="en-US" w:eastAsia="zh-CN"/>
        </w:rPr>
        <w:t>t</w:t>
      </w:r>
      <w:r>
        <w:rPr>
          <w:rFonts w:eastAsia="SimSun" w:cs="Arial" w:hint="eastAsia"/>
          <w:b w:val="0"/>
          <w:bCs w:val="0"/>
          <w:lang w:val="en-US" w:eastAsia="zh-CN"/>
        </w:rPr>
        <w:t>he benefit of economies but also for the people that drive the region</w:t>
      </w:r>
      <w:r>
        <w:rPr>
          <w:rFonts w:eastAsia="SimSun" w:cs="Arial"/>
          <w:b w:val="0"/>
          <w:bCs w:val="0"/>
          <w:lang w:val="en-US" w:eastAsia="zh-CN"/>
        </w:rPr>
        <w:t>’</w:t>
      </w:r>
      <w:r>
        <w:rPr>
          <w:rFonts w:eastAsia="SimSun" w:cs="Arial" w:hint="eastAsia"/>
          <w:b w:val="0"/>
          <w:bCs w:val="0"/>
          <w:lang w:val="en-US" w:eastAsia="zh-CN"/>
        </w:rPr>
        <w:t xml:space="preserve">s growth. Hence the project also </w:t>
      </w:r>
      <w:proofErr w:type="spellStart"/>
      <w:r>
        <w:rPr>
          <w:rFonts w:eastAsia="SimSun" w:cs="Arial" w:hint="eastAsia"/>
          <w:b w:val="0"/>
          <w:bCs w:val="0"/>
          <w:lang w:val="en-US" w:eastAsia="zh-CN"/>
        </w:rPr>
        <w:t>echos</w:t>
      </w:r>
      <w:proofErr w:type="spellEnd"/>
      <w:r>
        <w:rPr>
          <w:rFonts w:eastAsia="SimSun" w:cs="Arial" w:hint="eastAsia"/>
          <w:b w:val="0"/>
          <w:bCs w:val="0"/>
          <w:lang w:val="en-US" w:eastAsia="zh-CN"/>
        </w:rPr>
        <w:t xml:space="preserve"> the host year theme of </w:t>
      </w:r>
      <w:r>
        <w:rPr>
          <w:rFonts w:eastAsia="SimSun" w:cs="Arial" w:hint="eastAsia"/>
          <w:b w:val="0"/>
          <w:bCs w:val="0"/>
          <w:i/>
          <w:iCs/>
          <w:lang w:val="en-US" w:eastAsia="zh-CN"/>
        </w:rPr>
        <w:t>Join, Work, Grow. Together</w:t>
      </w:r>
      <w:r>
        <w:rPr>
          <w:rFonts w:eastAsia="SimSun" w:cs="Arial" w:hint="eastAsia"/>
          <w:b w:val="0"/>
          <w:bCs w:val="0"/>
          <w:lang w:val="en-US" w:eastAsia="zh-CN"/>
        </w:rPr>
        <w:t xml:space="preserve">, the ECOTECH priority of focusing on human security, and the priority of </w:t>
      </w:r>
      <w:r>
        <w:rPr>
          <w:rFonts w:eastAsia="SimSun" w:cs="Arial" w:hint="eastAsia"/>
          <w:b w:val="0"/>
          <w:bCs w:val="0"/>
          <w:i/>
          <w:iCs/>
          <w:lang w:val="en-US" w:eastAsia="zh-CN"/>
        </w:rPr>
        <w:t>Strong, Balanced, Secure, Sustainable and Inclusive growth</w:t>
      </w:r>
      <w:r>
        <w:rPr>
          <w:rFonts w:eastAsia="SimSun" w:cs="Arial" w:hint="eastAsia"/>
          <w:b w:val="0"/>
          <w:bCs w:val="0"/>
          <w:lang w:val="en-US" w:eastAsia="zh-CN"/>
        </w:rPr>
        <w:t xml:space="preserve"> in APEC Putrajaya 2040.</w:t>
      </w:r>
    </w:p>
    <w:p w:rsidR="005B1D02" w:rsidRDefault="005B1D02">
      <w:pPr>
        <w:pStyle w:val="APECFormHeadingA"/>
        <w:numPr>
          <w:ilvl w:val="0"/>
          <w:numId w:val="0"/>
        </w:numPr>
        <w:tabs>
          <w:tab w:val="clear" w:pos="360"/>
        </w:tabs>
        <w:spacing w:before="0" w:after="0" w:line="216" w:lineRule="auto"/>
        <w:ind w:left="-284" w:right="-340"/>
        <w:rPr>
          <w:rFonts w:cs="Arial"/>
          <w:i/>
          <w:lang w:val="en-US"/>
        </w:rPr>
      </w:pPr>
    </w:p>
    <w:p w:rsidR="005B1D02" w:rsidRDefault="001E0E47">
      <w:pPr>
        <w:pStyle w:val="APECFormHeadingA"/>
        <w:numPr>
          <w:ilvl w:val="0"/>
          <w:numId w:val="0"/>
        </w:numPr>
        <w:tabs>
          <w:tab w:val="clear" w:pos="360"/>
        </w:tabs>
        <w:spacing w:before="0" w:after="0" w:line="216" w:lineRule="auto"/>
        <w:ind w:left="-284" w:right="-340"/>
        <w:rPr>
          <w:rFonts w:cs="Arial"/>
          <w:lang w:val="en-US"/>
        </w:rPr>
      </w:pPr>
      <w:r>
        <w:rPr>
          <w:rFonts w:cs="Arial"/>
          <w:u w:val="single"/>
          <w:lang w:val="en-US"/>
        </w:rPr>
        <w:lastRenderedPageBreak/>
        <w:t>Alignment – Forum:</w:t>
      </w:r>
      <w:r>
        <w:rPr>
          <w:rFonts w:cs="Arial"/>
          <w:lang w:val="en-US"/>
        </w:rPr>
        <w:t xml:space="preserve"> How does the project align with your forum’s work plan/ strategic plan?    </w:t>
      </w:r>
    </w:p>
    <w:p w:rsidR="005B1D02" w:rsidRDefault="005B1D02">
      <w:pPr>
        <w:pStyle w:val="APECFormHeadingA"/>
        <w:numPr>
          <w:ilvl w:val="0"/>
          <w:numId w:val="0"/>
        </w:numPr>
        <w:tabs>
          <w:tab w:val="clear" w:pos="360"/>
        </w:tabs>
        <w:spacing w:before="0" w:after="0" w:line="216" w:lineRule="auto"/>
        <w:ind w:left="-284" w:right="-340"/>
        <w:rPr>
          <w:rFonts w:cs="Arial"/>
          <w:lang w:val="en-US"/>
        </w:rPr>
      </w:pPr>
    </w:p>
    <w:p w:rsidR="005B1D02" w:rsidRDefault="001E0E47">
      <w:pPr>
        <w:pStyle w:val="APECFormBullet"/>
        <w:numPr>
          <w:ilvl w:val="0"/>
          <w:numId w:val="0"/>
        </w:numPr>
        <w:tabs>
          <w:tab w:val="clear" w:pos="2880"/>
          <w:tab w:val="left" w:pos="0"/>
        </w:tabs>
        <w:spacing w:before="0" w:after="0" w:line="216" w:lineRule="auto"/>
        <w:ind w:leftChars="-50" w:left="-110" w:right="-340"/>
        <w:jc w:val="both"/>
        <w:rPr>
          <w:rFonts w:eastAsia="SimSun" w:cs="Arial"/>
          <w:bCs w:val="0"/>
          <w:lang w:val="en-US" w:eastAsia="zh-CN"/>
        </w:rPr>
      </w:pPr>
      <w:r>
        <w:rPr>
          <w:rFonts w:eastAsia="SimSun" w:cs="Arial" w:hint="eastAsia"/>
          <w:bCs w:val="0"/>
          <w:lang w:val="en-US" w:eastAsia="zh-CN"/>
        </w:rPr>
        <w:t xml:space="preserve">In line with EPWG 2017-2020 Strategic Plan and APEC Disaster Risk Reduction Framework, the project will contribute to achieving the goal of </w:t>
      </w:r>
      <w:r>
        <w:rPr>
          <w:rFonts w:eastAsia="SimSun" w:cs="Arial"/>
          <w:bCs w:val="0"/>
          <w:lang w:val="en-US" w:eastAsia="zh-CN"/>
        </w:rPr>
        <w:t>“</w:t>
      </w:r>
      <w:r>
        <w:rPr>
          <w:rFonts w:eastAsia="SimSun" w:cs="Arial" w:hint="eastAsia"/>
          <w:bCs w:val="0"/>
          <w:i/>
          <w:iCs/>
          <w:lang w:val="en-US" w:eastAsia="zh-CN"/>
        </w:rPr>
        <w:t>Adaptive and Disaster-Resilient Asia-Pacific Economies Supporting Inclusive and Sustainable Development</w:t>
      </w:r>
      <w:r>
        <w:rPr>
          <w:rFonts w:eastAsia="SimSun" w:cs="Arial"/>
          <w:bCs w:val="0"/>
          <w:lang w:val="en-US" w:eastAsia="zh-CN"/>
        </w:rPr>
        <w:t>”</w:t>
      </w:r>
      <w:r>
        <w:rPr>
          <w:rFonts w:eastAsia="SimSun" w:cs="Arial" w:hint="eastAsia"/>
          <w:bCs w:val="0"/>
          <w:lang w:val="en-US" w:eastAsia="zh-CN"/>
        </w:rPr>
        <w:t>. It will strengthen efforts to shift the balance from investing in response to focusing on prevention and risk identification, reinforce partnerships to advance economies</w:t>
      </w:r>
      <w:r>
        <w:rPr>
          <w:rFonts w:eastAsia="SimSun" w:cs="Arial"/>
          <w:bCs w:val="0"/>
          <w:lang w:val="en-US" w:eastAsia="zh-CN"/>
        </w:rPr>
        <w:t>’</w:t>
      </w:r>
      <w:r>
        <w:rPr>
          <w:rFonts w:eastAsia="SimSun" w:cs="Arial" w:hint="eastAsia"/>
          <w:bCs w:val="0"/>
          <w:lang w:val="en-US" w:eastAsia="zh-CN"/>
        </w:rPr>
        <w:t xml:space="preserve"> capacity in anticipating and monitoring complex hazards, enhance business resilience against risks, collate and exchange regional experience on the application of science technologies for complex natural disasters or disaster chains and ensure a gender-balanced approach. The project will also echo the considerations in formulating new EPWG 2021-2024 Strategic Plan.</w:t>
      </w:r>
    </w:p>
    <w:p w:rsidR="005B1D02" w:rsidRDefault="005B1D02">
      <w:pPr>
        <w:pStyle w:val="APECFormHeadingA"/>
        <w:numPr>
          <w:ilvl w:val="0"/>
          <w:numId w:val="0"/>
        </w:numPr>
        <w:spacing w:before="0" w:after="0" w:line="216" w:lineRule="auto"/>
        <w:ind w:left="-284" w:right="-340"/>
        <w:rPr>
          <w:rFonts w:cs="Arial"/>
          <w:lang w:val="en-US"/>
        </w:rPr>
      </w:pPr>
    </w:p>
    <w:p w:rsidR="005B1D02" w:rsidRDefault="001E0E47">
      <w:pPr>
        <w:pStyle w:val="APECFormHeadingA"/>
        <w:numPr>
          <w:ilvl w:val="2"/>
          <w:numId w:val="4"/>
        </w:numPr>
        <w:tabs>
          <w:tab w:val="clear" w:pos="360"/>
        </w:tabs>
        <w:spacing w:before="0" w:after="0" w:line="216" w:lineRule="auto"/>
        <w:ind w:left="-270" w:right="-340" w:hanging="450"/>
        <w:rPr>
          <w:rFonts w:cs="Arial"/>
          <w:lang w:val="en-US"/>
        </w:rPr>
      </w:pPr>
      <w:r>
        <w:rPr>
          <w:rFonts w:cs="Arial"/>
          <w:u w:val="single"/>
          <w:lang w:val="en-US"/>
        </w:rPr>
        <w:t>Methodology:</w:t>
      </w:r>
      <w:r>
        <w:rPr>
          <w:rFonts w:cs="Arial"/>
          <w:lang w:val="en-US"/>
        </w:rPr>
        <w:t xml:space="preserve"> How do you plan to implement the project? Briefly address the following: </w:t>
      </w:r>
    </w:p>
    <w:p w:rsidR="005B1D02" w:rsidRDefault="001E0E47">
      <w:pPr>
        <w:pStyle w:val="APECFormBullet"/>
        <w:numPr>
          <w:ilvl w:val="0"/>
          <w:numId w:val="5"/>
        </w:numPr>
        <w:tabs>
          <w:tab w:val="clear" w:pos="2880"/>
          <w:tab w:val="left" w:pos="0"/>
        </w:tabs>
        <w:spacing w:before="0" w:after="60" w:line="216" w:lineRule="auto"/>
        <w:ind w:left="0" w:right="-346" w:hanging="288"/>
        <w:rPr>
          <w:rFonts w:cs="Arial"/>
          <w:b/>
          <w:lang w:val="en-US"/>
        </w:rPr>
      </w:pPr>
      <w:r>
        <w:rPr>
          <w:rFonts w:cs="Arial"/>
          <w:b/>
          <w:i/>
          <w:u w:val="single"/>
          <w:lang w:val="en-US"/>
        </w:rPr>
        <w:t>Work plan</w:t>
      </w:r>
      <w:r>
        <w:rPr>
          <w:rFonts w:cs="Arial"/>
          <w:b/>
          <w:i/>
          <w:lang w:val="en-US"/>
        </w:rPr>
        <w:t xml:space="preserve">: </w:t>
      </w:r>
      <w:r>
        <w:rPr>
          <w:rFonts w:cs="Arial"/>
          <w:b/>
          <w:lang w:val="en-US"/>
        </w:rPr>
        <w:t>Project timelines, dates of key activities and deliverable outputs.</w:t>
      </w:r>
    </w:p>
    <w:p w:rsidR="005B1D02" w:rsidRDefault="005B1D02">
      <w:pPr>
        <w:pStyle w:val="APECFormBullet"/>
        <w:numPr>
          <w:ilvl w:val="0"/>
          <w:numId w:val="0"/>
        </w:numPr>
        <w:tabs>
          <w:tab w:val="clear" w:pos="2880"/>
          <w:tab w:val="left" w:pos="0"/>
        </w:tabs>
        <w:spacing w:before="0" w:after="20" w:line="216" w:lineRule="auto"/>
        <w:ind w:right="-346"/>
        <w:rPr>
          <w:rFonts w:eastAsia="SimSun" w:cs="Arial"/>
          <w:b/>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
          <w:i/>
          <w:iCs/>
          <w:lang w:val="en-US" w:eastAsia="zh-CN"/>
        </w:rPr>
      </w:pPr>
      <w:r>
        <w:rPr>
          <w:rFonts w:eastAsia="SimSun" w:cs="Arial" w:hint="eastAsia"/>
          <w:b/>
          <w:i/>
          <w:iCs/>
          <w:lang w:val="en-US" w:eastAsia="zh-CN"/>
        </w:rPr>
        <w:t>Note: The global spread of COVID-19 has had and may continue to have impact on the progressing of this project. Hence the work plan may be further adjusted if the pandemic persists.</w:t>
      </w:r>
    </w:p>
    <w:p w:rsidR="005B1D02" w:rsidRDefault="005B1D02">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lang w:val="en-US" w:eastAsia="zh-CN"/>
        </w:rPr>
      </w:pPr>
      <w:r>
        <w:rPr>
          <w:rFonts w:eastAsia="SimSun" w:cs="Arial" w:hint="eastAsia"/>
          <w:bCs w:val="0"/>
          <w:lang w:val="en-US" w:eastAsia="zh-CN"/>
        </w:rPr>
        <w:t>1 March - 31 March,2021: Submitting the project proposal to EPWG member economies for their endorsement and being well-prepared for any change due to the COVID-19 pandemic.</w:t>
      </w:r>
    </w:p>
    <w:p w:rsidR="005B1D02" w:rsidRDefault="005B1D02">
      <w:pPr>
        <w:pStyle w:val="APECFormBullet"/>
        <w:numPr>
          <w:ilvl w:val="0"/>
          <w:numId w:val="0"/>
        </w:numPr>
        <w:tabs>
          <w:tab w:val="clear" w:pos="2880"/>
          <w:tab w:val="left" w:pos="0"/>
        </w:tabs>
        <w:spacing w:before="0" w:after="20" w:line="192" w:lineRule="auto"/>
        <w:ind w:right="-346"/>
        <w:jc w:val="both"/>
        <w:rPr>
          <w:rFonts w:eastAsia="SimSun" w:cs="Arial"/>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r>
        <w:rPr>
          <w:rFonts w:eastAsia="SimSun" w:cs="Arial" w:hint="eastAsia"/>
          <w:bCs w:val="0"/>
          <w:lang w:val="en-US" w:eastAsia="zh-CN"/>
        </w:rPr>
        <w:t xml:space="preserve">1 April, - 1 July 2021: Start the case collection or study of existing DRR practices and preparing for an online </w:t>
      </w:r>
      <w:r>
        <w:rPr>
          <w:rFonts w:eastAsia="SimSun" w:cs="Arial" w:hint="eastAsia"/>
          <w:lang w:val="en-US" w:eastAsia="zh-CN"/>
        </w:rPr>
        <w:t xml:space="preserve">APEC Workshop on Better Disaster Risk Monitoring and Assessment for A Risk-informed Regional Integration. </w:t>
      </w:r>
      <w:r>
        <w:rPr>
          <w:rFonts w:eastAsia="SimSun" w:cs="Arial" w:hint="eastAsia"/>
          <w:bCs w:val="0"/>
          <w:lang w:val="en-US" w:eastAsia="zh-CN"/>
        </w:rPr>
        <w:t xml:space="preserve">Encouraging </w:t>
      </w:r>
      <w:r>
        <w:rPr>
          <w:rFonts w:eastAsia="SimSun" w:cs="Arial" w:hint="eastAsia"/>
          <w:lang w:val="en-US" w:eastAsia="zh-CN"/>
        </w:rPr>
        <w:t>each member economy to provide 1-2 short videos telling its DRR story (videos do not necessarily need processing).</w:t>
      </w:r>
    </w:p>
    <w:p w:rsidR="005B1D02" w:rsidRDefault="005B1D02">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r>
        <w:rPr>
          <w:rFonts w:eastAsia="SimSun" w:cs="Arial" w:hint="eastAsia"/>
          <w:bCs w:val="0"/>
          <w:lang w:val="en-US" w:eastAsia="zh-CN"/>
        </w:rPr>
        <w:t>1 July, 2021 - 31 September,</w:t>
      </w:r>
      <w:r w:rsidR="004A3FFC">
        <w:rPr>
          <w:rFonts w:eastAsia="SimSun" w:cs="Arial" w:hint="eastAsia"/>
          <w:bCs w:val="0"/>
          <w:lang w:val="en-US" w:eastAsia="zh-CN"/>
        </w:rPr>
        <w:t xml:space="preserve"> 2021: Continue the case study a</w:t>
      </w:r>
      <w:r>
        <w:rPr>
          <w:rFonts w:eastAsia="SimSun" w:cs="Arial" w:hint="eastAsia"/>
          <w:bCs w:val="0"/>
          <w:lang w:val="en-US" w:eastAsia="zh-CN"/>
        </w:rPr>
        <w:t>nd collection and holding the online workshop (due to the arrangement of the APEC year, its date is TBC).</w:t>
      </w:r>
    </w:p>
    <w:p w:rsidR="005B1D02" w:rsidRDefault="005B1D02">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r>
        <w:rPr>
          <w:rFonts w:eastAsia="SimSun" w:cs="Arial" w:hint="eastAsia"/>
          <w:bCs w:val="0"/>
          <w:lang w:val="en-US" w:eastAsia="zh-CN"/>
        </w:rPr>
        <w:t xml:space="preserve">1 October, 2021 </w:t>
      </w:r>
      <w:r>
        <w:rPr>
          <w:rFonts w:eastAsia="SimSun" w:cs="Arial"/>
          <w:bCs w:val="0"/>
          <w:lang w:val="en-US" w:eastAsia="zh-CN"/>
        </w:rPr>
        <w:t>-</w:t>
      </w:r>
      <w:r>
        <w:rPr>
          <w:rFonts w:eastAsia="SimSun" w:cs="Arial" w:hint="eastAsia"/>
          <w:bCs w:val="0"/>
          <w:lang w:val="en-US" w:eastAsia="zh-CN"/>
        </w:rPr>
        <w:t xml:space="preserve"> 1 March </w:t>
      </w:r>
      <w:r>
        <w:rPr>
          <w:rFonts w:eastAsia="SimSun" w:cs="Arial"/>
          <w:bCs w:val="0"/>
          <w:lang w:val="en-US" w:eastAsia="zh-CN"/>
        </w:rPr>
        <w:t>202</w:t>
      </w:r>
      <w:r>
        <w:rPr>
          <w:rFonts w:eastAsia="SimSun" w:cs="Arial" w:hint="eastAsia"/>
          <w:bCs w:val="0"/>
          <w:lang w:val="en-US" w:eastAsia="zh-CN"/>
        </w:rPr>
        <w:t>2: Inviting specialists and experts to study existing disaster risk assessment methodology and models, as well as a regional</w:t>
      </w:r>
      <w:r>
        <w:rPr>
          <w:rFonts w:eastAsia="SimSun" w:cs="Arial"/>
          <w:bCs w:val="0"/>
          <w:lang w:val="en-US" w:eastAsia="zh-CN"/>
        </w:rPr>
        <w:t xml:space="preserve"> standardized risk assessment methodology</w:t>
      </w:r>
      <w:r>
        <w:rPr>
          <w:rFonts w:eastAsia="SimSun" w:cs="Arial" w:hint="eastAsia"/>
          <w:bCs w:val="0"/>
          <w:lang w:val="en-US" w:eastAsia="zh-CN"/>
        </w:rPr>
        <w:t xml:space="preserve"> based on previous outcomes and by </w:t>
      </w:r>
      <w:r>
        <w:rPr>
          <w:rFonts w:eastAsia="SimSun" w:cs="Arial"/>
          <w:bCs w:val="0"/>
          <w:lang w:val="en-US" w:eastAsia="zh-CN"/>
        </w:rPr>
        <w:t xml:space="preserve">seeking comments, suggestions and inputs from </w:t>
      </w:r>
      <w:r>
        <w:rPr>
          <w:rFonts w:eastAsia="SimSun" w:cs="Arial" w:hint="eastAsia"/>
          <w:bCs w:val="0"/>
          <w:lang w:val="en-US" w:eastAsia="zh-CN"/>
        </w:rPr>
        <w:t xml:space="preserve">various </w:t>
      </w:r>
      <w:r>
        <w:rPr>
          <w:rFonts w:eastAsia="SimSun" w:cs="Arial"/>
          <w:bCs w:val="0"/>
          <w:lang w:val="en-US" w:eastAsia="zh-CN"/>
        </w:rPr>
        <w:t>stakeholders</w:t>
      </w:r>
      <w:r>
        <w:rPr>
          <w:rFonts w:eastAsia="SimSun" w:cs="Arial" w:hint="eastAsia"/>
          <w:bCs w:val="0"/>
          <w:lang w:val="en-US" w:eastAsia="zh-CN"/>
        </w:rPr>
        <w:t xml:space="preserve">. </w:t>
      </w:r>
    </w:p>
    <w:p w:rsidR="005B1D02" w:rsidRDefault="005B1D02">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r>
        <w:rPr>
          <w:rFonts w:eastAsia="SimSun" w:cs="Arial" w:hint="eastAsia"/>
          <w:bCs w:val="0"/>
          <w:lang w:val="en-US" w:eastAsia="zh-CN"/>
        </w:rPr>
        <w:t xml:space="preserve">1 March </w:t>
      </w:r>
      <w:r>
        <w:rPr>
          <w:rFonts w:eastAsia="SimSun" w:cs="Arial"/>
          <w:bCs w:val="0"/>
          <w:lang w:val="en-US" w:eastAsia="zh-CN"/>
        </w:rPr>
        <w:t>-</w:t>
      </w:r>
      <w:r>
        <w:rPr>
          <w:rFonts w:eastAsia="SimSun" w:cs="Arial" w:hint="eastAsia"/>
          <w:bCs w:val="0"/>
          <w:lang w:val="en-US" w:eastAsia="zh-CN"/>
        </w:rPr>
        <w:t xml:space="preserve"> 1 August</w:t>
      </w:r>
      <w:r>
        <w:rPr>
          <w:rFonts w:eastAsia="SimSun" w:cs="Arial"/>
          <w:bCs w:val="0"/>
          <w:lang w:val="en-US" w:eastAsia="zh-CN"/>
        </w:rPr>
        <w:t>, 202</w:t>
      </w:r>
      <w:r>
        <w:rPr>
          <w:rFonts w:eastAsia="SimSun" w:cs="Arial" w:hint="eastAsia"/>
          <w:bCs w:val="0"/>
          <w:lang w:val="en-US" w:eastAsia="zh-CN"/>
        </w:rPr>
        <w:t>2:</w:t>
      </w:r>
      <w:r>
        <w:rPr>
          <w:rFonts w:eastAsia="SimSun" w:cs="Arial"/>
          <w:bCs w:val="0"/>
          <w:lang w:val="en-US" w:eastAsia="zh-CN"/>
        </w:rPr>
        <w:t xml:space="preserve"> </w:t>
      </w:r>
      <w:r>
        <w:rPr>
          <w:rFonts w:eastAsia="SimSun" w:cs="Arial" w:hint="eastAsia"/>
          <w:bCs w:val="0"/>
          <w:lang w:val="en-US" w:eastAsia="zh-CN"/>
        </w:rPr>
        <w:t>Summarizing previous outcomes and formulating</w:t>
      </w:r>
      <w:r>
        <w:rPr>
          <w:rFonts w:eastAsia="SimSun" w:cs="Arial"/>
          <w:bCs w:val="0"/>
          <w:lang w:val="en-US" w:eastAsia="zh-CN"/>
        </w:rPr>
        <w:t xml:space="preserve"> </w:t>
      </w:r>
      <w:r>
        <w:rPr>
          <w:rFonts w:eastAsia="SimSun" w:cs="Arial" w:hint="eastAsia"/>
          <w:bCs w:val="0"/>
          <w:lang w:val="en-US" w:eastAsia="zh-CN"/>
        </w:rPr>
        <w:t xml:space="preserve">project reports or deliverables. Circulating them </w:t>
      </w:r>
      <w:r>
        <w:rPr>
          <w:rFonts w:eastAsia="SimSun" w:cs="Arial"/>
          <w:bCs w:val="0"/>
          <w:lang w:val="en-US" w:eastAsia="zh-CN"/>
        </w:rPr>
        <w:t xml:space="preserve">to member economies </w:t>
      </w:r>
      <w:r>
        <w:rPr>
          <w:rFonts w:eastAsia="SimSun" w:cs="Arial" w:hint="eastAsia"/>
          <w:bCs w:val="0"/>
          <w:lang w:val="en-US" w:eastAsia="zh-CN"/>
        </w:rPr>
        <w:t xml:space="preserve">and other stakeholders </w:t>
      </w:r>
      <w:r>
        <w:rPr>
          <w:rFonts w:eastAsia="SimSun" w:cs="Arial"/>
          <w:bCs w:val="0"/>
          <w:lang w:val="en-US" w:eastAsia="zh-CN"/>
        </w:rPr>
        <w:t>for inputs and comments</w:t>
      </w:r>
      <w:r>
        <w:rPr>
          <w:rFonts w:eastAsia="SimSun" w:cs="Arial" w:hint="eastAsia"/>
          <w:bCs w:val="0"/>
          <w:lang w:val="en-US" w:eastAsia="zh-CN"/>
        </w:rPr>
        <w:t>.</w:t>
      </w:r>
    </w:p>
    <w:p w:rsidR="005B1D02" w:rsidRDefault="005B1D02">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p>
    <w:p w:rsidR="005B1D02" w:rsidRDefault="001E0E47">
      <w:pPr>
        <w:pStyle w:val="APECFormBullet"/>
        <w:numPr>
          <w:ilvl w:val="0"/>
          <w:numId w:val="0"/>
        </w:numPr>
        <w:tabs>
          <w:tab w:val="clear" w:pos="2880"/>
          <w:tab w:val="left" w:pos="0"/>
        </w:tabs>
        <w:spacing w:before="0" w:after="20" w:line="216" w:lineRule="auto"/>
        <w:ind w:right="-346"/>
        <w:jc w:val="both"/>
        <w:rPr>
          <w:rFonts w:eastAsia="SimSun" w:cs="Arial"/>
          <w:bCs w:val="0"/>
          <w:lang w:val="en-US" w:eastAsia="zh-CN"/>
        </w:rPr>
      </w:pPr>
      <w:r>
        <w:rPr>
          <w:rFonts w:eastAsia="SimSun" w:cs="Arial" w:hint="eastAsia"/>
          <w:bCs w:val="0"/>
          <w:lang w:val="en-US" w:eastAsia="zh-CN"/>
        </w:rPr>
        <w:t xml:space="preserve">1 August </w:t>
      </w:r>
      <w:r>
        <w:rPr>
          <w:rFonts w:eastAsia="SimSun" w:cs="Arial"/>
          <w:bCs w:val="0"/>
          <w:lang w:val="en-US" w:eastAsia="zh-CN"/>
        </w:rPr>
        <w:t>-</w:t>
      </w:r>
      <w:r>
        <w:rPr>
          <w:rFonts w:eastAsia="SimSun" w:cs="Arial" w:hint="eastAsia"/>
          <w:bCs w:val="0"/>
          <w:lang w:val="en-US" w:eastAsia="zh-CN"/>
        </w:rPr>
        <w:t xml:space="preserve"> 31 </w:t>
      </w:r>
      <w:r>
        <w:rPr>
          <w:rFonts w:eastAsia="SimSun" w:cs="Arial"/>
          <w:bCs w:val="0"/>
          <w:lang w:val="en-US" w:eastAsia="zh-CN"/>
        </w:rPr>
        <w:t>December, 202</w:t>
      </w:r>
      <w:r>
        <w:rPr>
          <w:rFonts w:eastAsia="SimSun" w:cs="Arial" w:hint="eastAsia"/>
          <w:bCs w:val="0"/>
          <w:lang w:val="en-US" w:eastAsia="zh-CN"/>
        </w:rPr>
        <w:t xml:space="preserve">2: Modifying and summarizing </w:t>
      </w:r>
      <w:r>
        <w:rPr>
          <w:rFonts w:eastAsia="SimSun" w:cs="Arial"/>
          <w:bCs w:val="0"/>
          <w:lang w:val="en-US" w:eastAsia="zh-CN"/>
        </w:rPr>
        <w:t>project</w:t>
      </w:r>
      <w:r>
        <w:rPr>
          <w:rFonts w:eastAsia="SimSun" w:cs="Arial" w:hint="eastAsia"/>
          <w:bCs w:val="0"/>
          <w:lang w:val="en-US" w:eastAsia="zh-CN"/>
        </w:rPr>
        <w:t xml:space="preserve"> deliverables according to feedbacks.</w:t>
      </w:r>
    </w:p>
    <w:p w:rsidR="005B1D02" w:rsidRDefault="005B1D02">
      <w:pPr>
        <w:pStyle w:val="APECFormBullet"/>
        <w:numPr>
          <w:ilvl w:val="0"/>
          <w:numId w:val="0"/>
        </w:numPr>
        <w:tabs>
          <w:tab w:val="clear" w:pos="2880"/>
          <w:tab w:val="left" w:pos="0"/>
        </w:tabs>
        <w:spacing w:before="0" w:after="60" w:line="120" w:lineRule="auto"/>
        <w:ind w:right="-346"/>
        <w:rPr>
          <w:rFonts w:eastAsia="SimSun" w:cs="Arial"/>
          <w:bCs w:val="0"/>
          <w:lang w:val="en-US" w:eastAsia="zh-CN"/>
        </w:rPr>
      </w:pPr>
    </w:p>
    <w:p w:rsidR="005B1D02" w:rsidRDefault="001E0E47">
      <w:pPr>
        <w:pStyle w:val="APECFormBullet"/>
        <w:numPr>
          <w:ilvl w:val="0"/>
          <w:numId w:val="5"/>
        </w:numPr>
        <w:tabs>
          <w:tab w:val="clear" w:pos="2880"/>
          <w:tab w:val="left" w:pos="0"/>
        </w:tabs>
        <w:spacing w:before="0" w:after="60" w:line="216" w:lineRule="auto"/>
        <w:ind w:left="0" w:right="-346" w:hanging="288"/>
        <w:rPr>
          <w:rFonts w:cs="Arial"/>
          <w:b/>
          <w:lang w:val="en-US"/>
        </w:rPr>
      </w:pPr>
      <w:r>
        <w:rPr>
          <w:rFonts w:cs="Arial"/>
          <w:b/>
          <w:i/>
          <w:u w:val="single"/>
          <w:lang w:val="en-US"/>
        </w:rPr>
        <w:t>Beneficiaries</w:t>
      </w:r>
      <w:r>
        <w:rPr>
          <w:rFonts w:cs="Arial"/>
          <w:b/>
          <w:i/>
          <w:lang w:val="en-US"/>
        </w:rPr>
        <w:t>:</w:t>
      </w:r>
      <w:r>
        <w:rPr>
          <w:rFonts w:cs="Arial"/>
          <w:b/>
          <w:lang w:val="en-US"/>
        </w:rPr>
        <w:t xml:space="preserve"> Selection criteria for participants, beneficiary profiles (e.g. participants, end users, policy makers, researchers/ analysts, gender) and how they will be engaged.</w:t>
      </w:r>
    </w:p>
    <w:p w:rsidR="005B1D02" w:rsidRDefault="005B1D02">
      <w:pPr>
        <w:pStyle w:val="APECFormBullet"/>
        <w:numPr>
          <w:ilvl w:val="0"/>
          <w:numId w:val="0"/>
        </w:numPr>
        <w:tabs>
          <w:tab w:val="clear" w:pos="2880"/>
          <w:tab w:val="left" w:pos="0"/>
        </w:tabs>
        <w:spacing w:before="0" w:after="60" w:line="168" w:lineRule="auto"/>
        <w:ind w:right="-346"/>
        <w:rPr>
          <w:rFonts w:eastAsia="SimSun" w:cs="Arial"/>
          <w:lang w:val="en-US" w:eastAsia="zh-CN"/>
        </w:rPr>
      </w:pPr>
    </w:p>
    <w:p w:rsidR="005B1D02" w:rsidRDefault="001E0E47">
      <w:pPr>
        <w:pStyle w:val="APECFormBullet"/>
        <w:numPr>
          <w:ilvl w:val="0"/>
          <w:numId w:val="0"/>
        </w:numPr>
        <w:tabs>
          <w:tab w:val="clear" w:pos="2880"/>
          <w:tab w:val="left" w:pos="0"/>
        </w:tabs>
        <w:spacing w:before="0" w:after="60" w:line="216" w:lineRule="auto"/>
        <w:ind w:right="-346"/>
        <w:jc w:val="both"/>
        <w:rPr>
          <w:rFonts w:eastAsia="SimSun" w:cs="Arial"/>
          <w:lang w:val="en-US" w:eastAsia="zh-CN"/>
        </w:rPr>
      </w:pPr>
      <w:r>
        <w:rPr>
          <w:rFonts w:eastAsia="SimSun" w:cs="Arial" w:hint="eastAsia"/>
          <w:lang w:val="en-US" w:eastAsia="zh-CN"/>
        </w:rPr>
        <w:t xml:space="preserve">First, the online workshop will send invitation to delegates from all </w:t>
      </w:r>
      <w:proofErr w:type="gramStart"/>
      <w:r>
        <w:rPr>
          <w:rFonts w:eastAsia="SimSun" w:cs="Arial" w:hint="eastAsia"/>
          <w:lang w:val="en-US" w:eastAsia="zh-CN"/>
        </w:rPr>
        <w:t>21 member</w:t>
      </w:r>
      <w:proofErr w:type="gramEnd"/>
      <w:r>
        <w:rPr>
          <w:rFonts w:eastAsia="SimSun" w:cs="Arial" w:hint="eastAsia"/>
          <w:lang w:val="en-US" w:eastAsia="zh-CN"/>
        </w:rPr>
        <w:t xml:space="preserve"> economies. They are expected to come from policy, business and knowledge communities and the invitation will be gender-balanced. Second, the production of short videos will also cover all APEC members, in particular, local and community-based citizens. Third, t</w:t>
      </w:r>
      <w:r>
        <w:rPr>
          <w:rFonts w:eastAsia="SimSun" w:cs="Arial"/>
          <w:lang w:val="en-US" w:eastAsia="zh-CN"/>
        </w:rPr>
        <w:t xml:space="preserve">he standardized risk assessment methodology will benefit all </w:t>
      </w:r>
      <w:r>
        <w:rPr>
          <w:rFonts w:eastAsia="SimSun" w:cs="Arial" w:hint="eastAsia"/>
          <w:lang w:val="en-US" w:eastAsia="zh-CN"/>
        </w:rPr>
        <w:t>APEC members</w:t>
      </w:r>
      <w:r>
        <w:rPr>
          <w:rFonts w:eastAsia="SimSun" w:cs="Arial"/>
          <w:lang w:val="en-US" w:eastAsia="zh-CN"/>
        </w:rPr>
        <w:t xml:space="preserve"> </w:t>
      </w:r>
      <w:r>
        <w:rPr>
          <w:rFonts w:eastAsia="SimSun" w:cs="Arial" w:hint="eastAsia"/>
          <w:lang w:val="en-US" w:eastAsia="zh-CN"/>
        </w:rPr>
        <w:t xml:space="preserve">in terms of </w:t>
      </w:r>
      <w:r>
        <w:rPr>
          <w:rFonts w:eastAsia="SimSun" w:cs="Arial"/>
          <w:lang w:val="en-US" w:eastAsia="zh-CN"/>
        </w:rPr>
        <w:t>understanding risk</w:t>
      </w:r>
      <w:r>
        <w:rPr>
          <w:rFonts w:eastAsia="SimSun" w:cs="Arial" w:hint="eastAsia"/>
          <w:lang w:val="en-US" w:eastAsia="zh-CN"/>
        </w:rPr>
        <w:t>s</w:t>
      </w:r>
      <w:r>
        <w:rPr>
          <w:rFonts w:eastAsia="SimSun" w:cs="Arial"/>
          <w:lang w:val="en-US" w:eastAsia="zh-CN"/>
        </w:rPr>
        <w:t xml:space="preserve"> and mak</w:t>
      </w:r>
      <w:r>
        <w:rPr>
          <w:rFonts w:eastAsia="SimSun" w:cs="Arial" w:hint="eastAsia"/>
          <w:lang w:val="en-US" w:eastAsia="zh-CN"/>
        </w:rPr>
        <w:t>ing</w:t>
      </w:r>
      <w:r>
        <w:rPr>
          <w:rFonts w:eastAsia="SimSun" w:cs="Arial"/>
          <w:lang w:val="en-US" w:eastAsia="zh-CN"/>
        </w:rPr>
        <w:t xml:space="preserve"> better risk-informed disaster preparedness.</w:t>
      </w:r>
    </w:p>
    <w:p w:rsidR="005B1D02" w:rsidRDefault="005B1D02">
      <w:pPr>
        <w:pStyle w:val="APECFormBullet"/>
        <w:numPr>
          <w:ilvl w:val="0"/>
          <w:numId w:val="0"/>
        </w:numPr>
        <w:tabs>
          <w:tab w:val="clear" w:pos="2880"/>
          <w:tab w:val="left" w:pos="0"/>
        </w:tabs>
        <w:spacing w:before="0" w:after="60" w:line="120" w:lineRule="auto"/>
        <w:ind w:right="-346"/>
        <w:rPr>
          <w:rFonts w:eastAsia="SimSun" w:cs="Arial"/>
          <w:lang w:val="en-US" w:eastAsia="zh-CN"/>
        </w:rPr>
      </w:pPr>
    </w:p>
    <w:p w:rsidR="005B1D02" w:rsidRDefault="001E0E47">
      <w:pPr>
        <w:pStyle w:val="APECFormBullet"/>
        <w:numPr>
          <w:ilvl w:val="0"/>
          <w:numId w:val="5"/>
        </w:numPr>
        <w:tabs>
          <w:tab w:val="clear" w:pos="2880"/>
          <w:tab w:val="left" w:pos="0"/>
        </w:tabs>
        <w:spacing w:before="0" w:after="60" w:line="216" w:lineRule="auto"/>
        <w:ind w:left="0" w:right="-346" w:hanging="288"/>
        <w:rPr>
          <w:rFonts w:cs="Arial"/>
          <w:b/>
          <w:lang w:val="en-US"/>
        </w:rPr>
      </w:pPr>
      <w:r>
        <w:rPr>
          <w:rFonts w:cs="Arial"/>
          <w:b/>
          <w:i/>
          <w:u w:val="single"/>
          <w:lang w:val="en-US"/>
        </w:rPr>
        <w:t>Evaluation:</w:t>
      </w:r>
      <w:r>
        <w:rPr>
          <w:rFonts w:cs="Arial"/>
          <w:b/>
          <w:lang w:val="en-US"/>
        </w:rPr>
        <w:t xml:space="preserve"> Indicators developed to measure progress, project outcomes and impacts/ successes. Where possible provide </w:t>
      </w:r>
      <w:proofErr w:type="gramStart"/>
      <w:r>
        <w:rPr>
          <w:rFonts w:cs="Arial"/>
          <w:b/>
          <w:lang w:val="en-US"/>
        </w:rPr>
        <w:t>indicators</w:t>
      </w:r>
      <w:proofErr w:type="gramEnd"/>
      <w:r>
        <w:rPr>
          <w:rFonts w:cs="Arial"/>
          <w:b/>
          <w:lang w:val="en-US"/>
        </w:rPr>
        <w:t xml:space="preserve"> which could assess impacts on women.</w:t>
      </w:r>
    </w:p>
    <w:p w:rsidR="005B1D02" w:rsidRDefault="005B1D02">
      <w:pPr>
        <w:pStyle w:val="APECFormBullet"/>
        <w:numPr>
          <w:ilvl w:val="0"/>
          <w:numId w:val="0"/>
        </w:numPr>
        <w:tabs>
          <w:tab w:val="clear" w:pos="2880"/>
          <w:tab w:val="left" w:pos="0"/>
        </w:tabs>
        <w:spacing w:before="0" w:after="60" w:line="120" w:lineRule="auto"/>
        <w:ind w:right="-346"/>
        <w:rPr>
          <w:rFonts w:cs="Arial"/>
          <w:b/>
          <w:lang w:val="en-US"/>
        </w:rPr>
      </w:pPr>
    </w:p>
    <w:p w:rsidR="005B1D02" w:rsidRDefault="001E0E47">
      <w:pPr>
        <w:pStyle w:val="APECFormBullet"/>
        <w:numPr>
          <w:ilvl w:val="0"/>
          <w:numId w:val="0"/>
        </w:numPr>
        <w:tabs>
          <w:tab w:val="clear" w:pos="2880"/>
          <w:tab w:val="left" w:pos="0"/>
        </w:tabs>
        <w:spacing w:before="0" w:after="60" w:line="216" w:lineRule="auto"/>
        <w:ind w:right="-346"/>
        <w:jc w:val="both"/>
        <w:rPr>
          <w:rFonts w:eastAsia="SimSun" w:cs="Arial"/>
          <w:bCs w:val="0"/>
          <w:lang w:val="en-US" w:eastAsia="zh-CN"/>
        </w:rPr>
      </w:pPr>
      <w:r>
        <w:rPr>
          <w:rFonts w:eastAsia="SimSun" w:cs="Arial" w:hint="eastAsia"/>
          <w:bCs w:val="0"/>
          <w:lang w:val="en-US" w:eastAsia="zh-CN"/>
        </w:rPr>
        <w:t xml:space="preserve">Four indicators: Number of economies that participate in the online workshop, percentage of women delegates in the whole process of the project, whether completing its three key objectives, and number of </w:t>
      </w:r>
      <w:proofErr w:type="gramStart"/>
      <w:r>
        <w:rPr>
          <w:rFonts w:eastAsia="SimSun" w:cs="Arial" w:hint="eastAsia"/>
          <w:bCs w:val="0"/>
          <w:lang w:val="en-US" w:eastAsia="zh-CN"/>
        </w:rPr>
        <w:t>economy</w:t>
      </w:r>
      <w:proofErr w:type="gramEnd"/>
      <w:r>
        <w:rPr>
          <w:rFonts w:eastAsia="SimSun" w:cs="Arial" w:hint="eastAsia"/>
          <w:bCs w:val="0"/>
          <w:lang w:val="en-US" w:eastAsia="zh-CN"/>
        </w:rPr>
        <w:t xml:space="preserve"> engaged in short videos.</w:t>
      </w:r>
    </w:p>
    <w:p w:rsidR="005B1D02" w:rsidRDefault="005B1D02">
      <w:pPr>
        <w:pStyle w:val="APECFormBullet"/>
        <w:numPr>
          <w:ilvl w:val="0"/>
          <w:numId w:val="0"/>
        </w:numPr>
        <w:tabs>
          <w:tab w:val="clear" w:pos="2880"/>
          <w:tab w:val="left" w:pos="0"/>
        </w:tabs>
        <w:spacing w:before="0" w:after="60" w:line="144" w:lineRule="auto"/>
        <w:ind w:right="-346"/>
        <w:rPr>
          <w:rFonts w:cs="Arial"/>
          <w:b/>
          <w:lang w:val="en-US"/>
        </w:rPr>
      </w:pPr>
    </w:p>
    <w:p w:rsidR="005B1D02" w:rsidRDefault="001E0E47">
      <w:pPr>
        <w:pStyle w:val="APECFormBullet"/>
        <w:numPr>
          <w:ilvl w:val="0"/>
          <w:numId w:val="5"/>
        </w:numPr>
        <w:tabs>
          <w:tab w:val="clear" w:pos="2880"/>
          <w:tab w:val="left" w:pos="0"/>
        </w:tabs>
        <w:spacing w:before="0" w:after="60" w:line="216" w:lineRule="auto"/>
        <w:ind w:left="0" w:right="-346" w:hanging="288"/>
        <w:rPr>
          <w:rFonts w:cs="Arial"/>
          <w:b/>
          <w:lang w:val="en-US"/>
        </w:rPr>
      </w:pPr>
      <w:r>
        <w:rPr>
          <w:rFonts w:cs="Arial"/>
          <w:b/>
          <w:i/>
          <w:u w:val="single"/>
          <w:lang w:val="en-US"/>
        </w:rPr>
        <w:t>Linkages:</w:t>
      </w:r>
      <w:r>
        <w:rPr>
          <w:rFonts w:cs="Arial"/>
          <w:b/>
          <w:lang w:val="en-US"/>
        </w:rPr>
        <w:t xml:space="preserve"> Information on other APEC and non-APEC stakeholders and how they will be engaged. If and how this proposal builds on (but does not duplicate) the work of other projects. How will this activity promote </w:t>
      </w:r>
      <w:r>
        <w:rPr>
          <w:rFonts w:cs="Arial"/>
          <w:b/>
          <w:u w:val="single"/>
          <w:lang w:val="en-US"/>
        </w:rPr>
        <w:t>cross fora collaboration</w:t>
      </w:r>
      <w:r>
        <w:rPr>
          <w:rFonts w:cs="Arial"/>
          <w:b/>
          <w:lang w:val="en-US"/>
        </w:rPr>
        <w:t>?</w:t>
      </w:r>
    </w:p>
    <w:p w:rsidR="005B1D02" w:rsidRDefault="005B1D02">
      <w:pPr>
        <w:pStyle w:val="APECFormBullet"/>
        <w:numPr>
          <w:ilvl w:val="0"/>
          <w:numId w:val="0"/>
        </w:numPr>
        <w:tabs>
          <w:tab w:val="clear" w:pos="2880"/>
          <w:tab w:val="left" w:pos="0"/>
        </w:tabs>
        <w:spacing w:before="0" w:after="0" w:line="120" w:lineRule="auto"/>
        <w:ind w:right="-340"/>
        <w:rPr>
          <w:rFonts w:eastAsia="SimSun" w:cs="Arial"/>
          <w:bCs w:val="0"/>
          <w:lang w:val="en-US" w:eastAsia="zh-CN"/>
        </w:rPr>
      </w:pPr>
    </w:p>
    <w:p w:rsidR="005B1D02" w:rsidRDefault="001E0E47">
      <w:pPr>
        <w:pStyle w:val="APECFormBullet"/>
        <w:numPr>
          <w:ilvl w:val="0"/>
          <w:numId w:val="0"/>
        </w:numPr>
        <w:tabs>
          <w:tab w:val="clear" w:pos="2880"/>
          <w:tab w:val="left" w:pos="0"/>
        </w:tabs>
        <w:spacing w:after="0" w:line="216" w:lineRule="auto"/>
        <w:ind w:right="-340"/>
        <w:jc w:val="both"/>
      </w:pPr>
      <w:r>
        <w:rPr>
          <w:rFonts w:eastAsia="SimSun" w:cs="Arial" w:hint="eastAsia"/>
          <w:bCs w:val="0"/>
          <w:lang w:val="en-US" w:eastAsia="zh-CN"/>
        </w:rPr>
        <w:t>As its activities will include topics about business communities, decision making, a whole-of-society participation, science and technology, among others, the project seeks to cooperate with other APEC fora like APEC Working Group on Small and Medium Enterprises, Ocean and Fisheries, Telecommunications and Information, and Tourism and Transportation. It also expects to learn from and collaborate with APEC Policy Partnership on Science, Technology and Innovation and on Women and the Economy.</w:t>
      </w:r>
      <w:r>
        <w:rPr>
          <w:rFonts w:eastAsia="SimSun" w:cs="Arial"/>
          <w:bCs w:val="0"/>
          <w:lang w:val="en-US" w:eastAsia="zh-CN"/>
        </w:rPr>
        <w:t xml:space="preserve"> And UN agencies, international and regional organizations will be invited and be involved in the process.</w:t>
      </w:r>
      <w:bookmarkStart w:id="1" w:name="_GoBack"/>
      <w:bookmarkEnd w:id="1"/>
    </w:p>
    <w:sectPr w:rsidR="005B1D0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CE3" w:rsidRDefault="00CD7CE3">
      <w:pPr>
        <w:spacing w:after="0" w:line="240" w:lineRule="auto"/>
      </w:pPr>
      <w:r>
        <w:separator/>
      </w:r>
    </w:p>
  </w:endnote>
  <w:endnote w:type="continuationSeparator" w:id="0">
    <w:p w:rsidR="00CD7CE3" w:rsidRDefault="00CD7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D02" w:rsidRDefault="001E0E47">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B1D02" w:rsidRDefault="001E0E47">
                          <w:pPr>
                            <w:pStyle w:val="Footer"/>
                            <w:rPr>
                              <w:rFonts w:eastAsia="SimSun"/>
                              <w:lang w:eastAsia="zh-CN"/>
                            </w:rPr>
                          </w:pPr>
                          <w:r>
                            <w:rPr>
                              <w:rFonts w:eastAsia="SimSun" w:hint="eastAsia"/>
                              <w:lang w:eastAsia="zh-CN"/>
                            </w:rPr>
                            <w:fldChar w:fldCharType="begin"/>
                          </w:r>
                          <w:r>
                            <w:rPr>
                              <w:rFonts w:eastAsia="SimSun" w:hint="eastAsia"/>
                              <w:lang w:eastAsia="zh-CN"/>
                            </w:rPr>
                            <w:instrText xml:space="preserve"> PAGE  \* MERGEFORMAT </w:instrText>
                          </w:r>
                          <w:r>
                            <w:rPr>
                              <w:rFonts w:eastAsia="SimSun" w:hint="eastAsia"/>
                              <w:lang w:eastAsia="zh-CN"/>
                            </w:rPr>
                            <w:fldChar w:fldCharType="separate"/>
                          </w:r>
                          <w:r w:rsidR="003C316C">
                            <w:rPr>
                              <w:rFonts w:eastAsia="SimSun"/>
                              <w:noProof/>
                              <w:lang w:eastAsia="zh-CN"/>
                            </w:rPr>
                            <w:t>1</w:t>
                          </w:r>
                          <w:r>
                            <w:rPr>
                              <w:rFonts w:eastAsia="SimSun"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B1D02" w:rsidRDefault="001E0E47">
                    <w:pPr>
                      <w:pStyle w:val="Footer"/>
                      <w:rPr>
                        <w:rFonts w:eastAsia="SimSun"/>
                        <w:lang w:eastAsia="zh-CN"/>
                      </w:rPr>
                    </w:pPr>
                    <w:r>
                      <w:rPr>
                        <w:rFonts w:eastAsia="SimSun" w:hint="eastAsia"/>
                        <w:lang w:eastAsia="zh-CN"/>
                      </w:rPr>
                      <w:fldChar w:fldCharType="begin"/>
                    </w:r>
                    <w:r>
                      <w:rPr>
                        <w:rFonts w:eastAsia="SimSun" w:hint="eastAsia"/>
                        <w:lang w:eastAsia="zh-CN"/>
                      </w:rPr>
                      <w:instrText xml:space="preserve"> PAGE  \* MERGEFORMAT </w:instrText>
                    </w:r>
                    <w:r>
                      <w:rPr>
                        <w:rFonts w:eastAsia="SimSun" w:hint="eastAsia"/>
                        <w:lang w:eastAsia="zh-CN"/>
                      </w:rPr>
                      <w:fldChar w:fldCharType="separate"/>
                    </w:r>
                    <w:r w:rsidR="003C316C">
                      <w:rPr>
                        <w:rFonts w:eastAsia="SimSun"/>
                        <w:noProof/>
                        <w:lang w:eastAsia="zh-CN"/>
                      </w:rPr>
                      <w:t>1</w:t>
                    </w:r>
                    <w:r>
                      <w:rPr>
                        <w:rFonts w:eastAsia="SimSun"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CE3" w:rsidRDefault="00CD7CE3">
      <w:pPr>
        <w:spacing w:after="0" w:line="240" w:lineRule="auto"/>
      </w:pPr>
      <w:r>
        <w:separator/>
      </w:r>
    </w:p>
  </w:footnote>
  <w:footnote w:type="continuationSeparator" w:id="0">
    <w:p w:rsidR="00CD7CE3" w:rsidRDefault="00CD7C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55F0F"/>
    <w:multiLevelType w:val="multilevel"/>
    <w:tmpl w:val="2D555F0F"/>
    <w:lvl w:ilvl="0">
      <w:start w:val="1"/>
      <w:numFmt w:val="upperLetter"/>
      <w:pStyle w:val="APECFormHeadingA"/>
      <w:lvlText w:val="%1. "/>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5A64CB"/>
    <w:multiLevelType w:val="multilevel"/>
    <w:tmpl w:val="365A64CB"/>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2" w15:restartNumberingAfterBreak="0">
    <w:nsid w:val="4958717B"/>
    <w:multiLevelType w:val="multilevel"/>
    <w:tmpl w:val="4958717B"/>
    <w:lvl w:ilvl="0">
      <w:start w:val="1"/>
      <w:numFmt w:val="bullet"/>
      <w:lvlText w:val=""/>
      <w:lvlJc w:val="left"/>
      <w:pPr>
        <w:ind w:left="2160" w:hanging="360"/>
      </w:pPr>
      <w:rPr>
        <w:rFonts w:ascii="Symbol" w:hAnsi="Symbol" w:hint="default"/>
        <w:b w:val="0"/>
        <w:i w:val="0"/>
        <w:sz w:val="20"/>
      </w:rPr>
    </w:lvl>
    <w:lvl w:ilvl="1">
      <w:start w:val="1"/>
      <w:numFmt w:val="bullet"/>
      <w:lvlText w:val=""/>
      <w:lvlJc w:val="left"/>
      <w:pPr>
        <w:ind w:left="3240" w:hanging="360"/>
      </w:pPr>
      <w:rPr>
        <w:rFonts w:ascii="Symbol" w:hAnsi="Symbol" w:hint="default"/>
      </w:rPr>
    </w:lvl>
    <w:lvl w:ilvl="2">
      <w:start w:val="1"/>
      <w:numFmt w:val="decimal"/>
      <w:lvlText w:val="%3."/>
      <w:lvlJc w:val="left"/>
      <w:pPr>
        <w:ind w:left="4140" w:hanging="360"/>
      </w:pPr>
      <w:rPr>
        <w:rFonts w:hint="default"/>
        <w:i w:val="0"/>
      </w:r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5CB6696A"/>
    <w:multiLevelType w:val="multilevel"/>
    <w:tmpl w:val="5CB6696A"/>
    <w:lvl w:ilvl="0">
      <w:start w:val="1"/>
      <w:numFmt w:val="decimal"/>
      <w:pStyle w:val="APECFormnumbered"/>
      <w:lvlText w:val="%1."/>
      <w:lvlJc w:val="left"/>
      <w:pPr>
        <w:ind w:left="360" w:hanging="360"/>
      </w:pPr>
      <w:rPr>
        <w:rFonts w:ascii="Arial" w:hAnsi="Arial"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F805588"/>
    <w:multiLevelType w:val="multilevel"/>
    <w:tmpl w:val="6F805588"/>
    <w:lvl w:ilvl="0">
      <w:start w:val="1"/>
      <w:numFmt w:val="bullet"/>
      <w:pStyle w:val="APECForm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AE41CB"/>
    <w:rsid w:val="001E0E47"/>
    <w:rsid w:val="002A551B"/>
    <w:rsid w:val="003C316C"/>
    <w:rsid w:val="004A3FFC"/>
    <w:rsid w:val="005B1D02"/>
    <w:rsid w:val="007A4CAE"/>
    <w:rsid w:val="008B69C7"/>
    <w:rsid w:val="00CD7CE3"/>
    <w:rsid w:val="03E859EA"/>
    <w:rsid w:val="065A353F"/>
    <w:rsid w:val="08871313"/>
    <w:rsid w:val="145B1580"/>
    <w:rsid w:val="16CC129F"/>
    <w:rsid w:val="1B844D5E"/>
    <w:rsid w:val="2CFD419F"/>
    <w:rsid w:val="2F137992"/>
    <w:rsid w:val="31A06A45"/>
    <w:rsid w:val="36177602"/>
    <w:rsid w:val="366E1647"/>
    <w:rsid w:val="3AD66CED"/>
    <w:rsid w:val="3BDA1FBB"/>
    <w:rsid w:val="4A734A02"/>
    <w:rsid w:val="5AA07BEF"/>
    <w:rsid w:val="5E27770B"/>
    <w:rsid w:val="6CAE41CB"/>
    <w:rsid w:val="76C1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95B2D"/>
  <w15:docId w15:val="{0D45DAAB-B7E2-4739-9541-ABB663C2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eastAsiaTheme="minorHAnsi"/>
      <w:sz w:val="22"/>
      <w:szCs w:val="22"/>
    </w:rPr>
  </w:style>
  <w:style w:type="paragraph" w:styleId="Heading2">
    <w:name w:val="heading 2"/>
    <w:next w:val="Normal"/>
    <w:qFormat/>
    <w:pPr>
      <w:keepNext/>
      <w:spacing w:before="12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character" w:styleId="Hyperlink">
    <w:name w:val="Hyperlink"/>
    <w:uiPriority w:val="99"/>
    <w:qFormat/>
    <w:rPr>
      <w:rFonts w:ascii="Arial" w:hAnsi="Arial"/>
      <w:color w:val="0000FF"/>
      <w:sz w:val="20"/>
      <w:u w:val="single"/>
    </w:rPr>
  </w:style>
  <w:style w:type="paragraph" w:customStyle="1" w:styleId="APECForm">
    <w:name w:val="APEC Form"/>
    <w:basedOn w:val="Normal"/>
    <w:qFormat/>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Run-inheading">
    <w:name w:val="Run-in heading"/>
    <w:qFormat/>
    <w:rPr>
      <w:rFonts w:ascii="Times New Roman" w:hAnsi="Times New Roman"/>
      <w:b/>
      <w:i/>
      <w:sz w:val="22"/>
    </w:rPr>
  </w:style>
  <w:style w:type="paragraph" w:customStyle="1" w:styleId="APECFormHeadingA">
    <w:name w:val="APEC Form Heading A."/>
    <w:basedOn w:val="APECForm"/>
    <w:qFormat/>
    <w:pPr>
      <w:numPr>
        <w:numId w:val="1"/>
      </w:numPr>
      <w:tabs>
        <w:tab w:val="clear" w:pos="2880"/>
        <w:tab w:val="left" w:pos="360"/>
      </w:tabs>
    </w:pPr>
    <w:rPr>
      <w:b/>
    </w:rPr>
  </w:style>
  <w:style w:type="paragraph" w:customStyle="1" w:styleId="APECFormnumbered">
    <w:name w:val="APEC Form numbered"/>
    <w:basedOn w:val="APECFormHeadingA"/>
    <w:qFormat/>
    <w:pPr>
      <w:numPr>
        <w:numId w:val="2"/>
      </w:numPr>
    </w:pPr>
    <w:rPr>
      <w:b w:val="0"/>
    </w:rPr>
  </w:style>
  <w:style w:type="paragraph" w:customStyle="1" w:styleId="APECFormBullet">
    <w:name w:val="APEC Form Bullet"/>
    <w:basedOn w:val="APECForm"/>
    <w:qForma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pec.org/About-Us/About-APEC/Policies-and-Procedures.aspx"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977F7D-205B-4081-913C-38D41E755F92}"/>
</file>

<file path=customXml/itemProps2.xml><?xml version="1.0" encoding="utf-8"?>
<ds:datastoreItem xmlns:ds="http://schemas.openxmlformats.org/officeDocument/2006/customXml" ds:itemID="{97071927-3617-488F-88FB-389F99A4CED8}"/>
</file>

<file path=customXml/itemProps3.xml><?xml version="1.0" encoding="utf-8"?>
<ds:datastoreItem xmlns:ds="http://schemas.openxmlformats.org/officeDocument/2006/customXml" ds:itemID="{94DDF623-D824-4C45-9A7F-0F1026BEE3DC}"/>
</file>

<file path=customXml/itemProps4.xml><?xml version="1.0" encoding="utf-8"?>
<ds:datastoreItem xmlns:ds="http://schemas.openxmlformats.org/officeDocument/2006/customXml" ds:itemID="{FF982268-6FE2-4BC3-B0B7-A5BDBF34C27D}"/>
</file>

<file path=docProps/app.xml><?xml version="1.0" encoding="utf-8"?>
<Properties xmlns="http://schemas.openxmlformats.org/officeDocument/2006/extended-properties" xmlns:vt="http://schemas.openxmlformats.org/officeDocument/2006/docPropsVTypes">
  <Template>Normal</Template>
  <TotalTime>25</TotalTime>
  <Pages>3</Pages>
  <Words>1917</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Lucy Phua</cp:lastModifiedBy>
  <cp:revision>3</cp:revision>
  <dcterms:created xsi:type="dcterms:W3CDTF">2021-03-08T08:41:00Z</dcterms:created>
  <dcterms:modified xsi:type="dcterms:W3CDTF">2021-03-26T02:50:00Z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ContentTypeId">
    <vt:lpwstr>0x01010043F277E9ABF0DF43B7BCADE5CBBEF6F1</vt:lpwstr>
  </property>
</Properties>
</file>