
<file path=[Content_Types].xml><?xml version="1.0" encoding="utf-8"?>
<Types xmlns="http://schemas.openxmlformats.org/package/2006/content-types">
  <Override PartName="/word/footnotes.xml" ContentType="application/vnd.openxmlformats-officedocument.wordprocessingml.footnotes+xml"/>
  <Override PartName="/customXml/itemProps2.xml" ContentType="application/vnd.openxmlformats-officedocument.customXmlProperties+xml"/>
  <Override PartName="/customXml/itemProps3.xml" ContentType="application/vnd.openxmlformats-officedocument.customXmlProperti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7F6F1B" w14:textId="77777777" w:rsidR="00342F94" w:rsidRPr="00341971" w:rsidRDefault="00342F94" w:rsidP="00D93FA9">
      <w:pPr>
        <w:pStyle w:val="Heading2"/>
        <w:jc w:val="center"/>
      </w:pPr>
      <w:bookmarkStart w:id="0" w:name="_Toc440381817"/>
      <w:r>
        <w:t xml:space="preserve">APEC </w:t>
      </w:r>
      <w:r w:rsidRPr="00341971">
        <w:t>Project Completion Report</w:t>
      </w:r>
      <w:bookmarkEnd w:id="0"/>
    </w:p>
    <w:p w14:paraId="7BE5F75A" w14:textId="77777777" w:rsidR="00342F94" w:rsidRDefault="00342F94" w:rsidP="00D93FA9">
      <w:pPr>
        <w:contextualSpacing/>
        <w:jc w:val="center"/>
        <w:rPr>
          <w:rStyle w:val="Run-inheading"/>
          <w:rFonts w:ascii="Arial" w:hAnsi="Arial" w:cs="Arial"/>
          <w:b w:val="0"/>
          <w:sz w:val="14"/>
          <w:szCs w:val="16"/>
        </w:rPr>
      </w:pPr>
    </w:p>
    <w:p w14:paraId="0157F80C" w14:textId="77777777" w:rsidR="00D93FA9" w:rsidRPr="009F4734" w:rsidRDefault="00D93FA9" w:rsidP="00D93FA9">
      <w:pPr>
        <w:contextualSpacing/>
        <w:jc w:val="center"/>
        <w:rPr>
          <w:rStyle w:val="Run-inheading"/>
          <w:rFonts w:ascii="Arial" w:hAnsi="Arial" w:cs="Arial"/>
          <w:b w:val="0"/>
          <w:sz w:val="14"/>
          <w:szCs w:val="16"/>
        </w:rPr>
      </w:pPr>
    </w:p>
    <w:p w14:paraId="404F2577" w14:textId="77777777" w:rsidR="00342F94" w:rsidRPr="00AA7499" w:rsidRDefault="00342F94" w:rsidP="00D93FA9">
      <w:pPr>
        <w:spacing w:after="120"/>
        <w:contextualSpacing/>
        <w:rPr>
          <w:rStyle w:val="Run-inheading"/>
          <w:rFonts w:ascii="Arial" w:hAnsi="Arial" w:cs="Arial"/>
          <w:i w:val="0"/>
        </w:rPr>
      </w:pPr>
      <w:r w:rsidRPr="00AA7499">
        <w:rPr>
          <w:rStyle w:val="Run-inheading"/>
          <w:rFonts w:ascii="Arial" w:hAnsi="Arial" w:cs="Arial"/>
        </w:rPr>
        <w:t>SECTION A:  Project profile</w:t>
      </w:r>
    </w:p>
    <w:tbl>
      <w:tblPr>
        <w:tblW w:w="5540"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21"/>
        <w:gridCol w:w="3305"/>
        <w:gridCol w:w="1906"/>
        <w:gridCol w:w="1858"/>
      </w:tblGrid>
      <w:tr w:rsidR="00342F94" w:rsidRPr="009F4734" w14:paraId="18E85B1B" w14:textId="77777777" w:rsidTr="004D2882">
        <w:trPr>
          <w:trHeight w:val="359"/>
        </w:trPr>
        <w:tc>
          <w:tcPr>
            <w:tcW w:w="1462" w:type="pct"/>
            <w:shd w:val="pct15" w:color="auto" w:fill="auto"/>
            <w:vAlign w:val="center"/>
          </w:tcPr>
          <w:p w14:paraId="375D241E" w14:textId="77777777" w:rsidR="00342F94" w:rsidRPr="00295875" w:rsidRDefault="00342F94" w:rsidP="00D93FA9">
            <w:pPr>
              <w:pStyle w:val="APECForm"/>
              <w:spacing w:before="0" w:after="0" w:line="240" w:lineRule="auto"/>
              <w:contextualSpacing/>
              <w:jc w:val="right"/>
              <w:rPr>
                <w:rFonts w:cs="Arial"/>
                <w:lang w:val="en-US"/>
              </w:rPr>
            </w:pPr>
            <w:r w:rsidRPr="00F61B60">
              <w:rPr>
                <w:rFonts w:cs="Arial"/>
                <w:b/>
                <w:lang w:val="en-US"/>
              </w:rPr>
              <w:t>Project number &amp; title:</w:t>
            </w:r>
          </w:p>
        </w:tc>
        <w:tc>
          <w:tcPr>
            <w:tcW w:w="3538" w:type="pct"/>
            <w:gridSpan w:val="3"/>
          </w:tcPr>
          <w:p w14:paraId="0B3F5D3B" w14:textId="77777777" w:rsidR="00342F94" w:rsidRPr="00295875" w:rsidRDefault="004D2882" w:rsidP="00D93FA9">
            <w:pPr>
              <w:pStyle w:val="APECForm"/>
              <w:spacing w:before="0" w:after="0" w:line="240" w:lineRule="auto"/>
              <w:contextualSpacing/>
              <w:rPr>
                <w:rFonts w:cs="Arial"/>
                <w:b/>
                <w:lang w:val="en-US"/>
              </w:rPr>
            </w:pPr>
            <w:r w:rsidRPr="00BD41DB">
              <w:rPr>
                <w:rFonts w:cs="Arial"/>
                <w:b/>
                <w:lang w:val="en-US"/>
              </w:rPr>
              <w:t>EWG 03 2015A</w:t>
            </w:r>
            <w:r>
              <w:rPr>
                <w:rFonts w:asciiTheme="minorEastAsia" w:eastAsiaTheme="minorEastAsia" w:hAnsiTheme="minorEastAsia" w:cs="Arial" w:hint="eastAsia"/>
                <w:b/>
                <w:lang w:val="en-US" w:eastAsia="ja-JP"/>
              </w:rPr>
              <w:t xml:space="preserve"> </w:t>
            </w:r>
            <w:r w:rsidRPr="00085067">
              <w:rPr>
                <w:rFonts w:cs="Arial"/>
                <w:b/>
                <w:iCs/>
                <w:spacing w:val="-3"/>
                <w:szCs w:val="20"/>
                <w:lang w:eastAsia="ja-JP"/>
              </w:rPr>
              <w:t xml:space="preserve">APEC </w:t>
            </w:r>
            <w:r w:rsidRPr="00085067">
              <w:rPr>
                <w:rFonts w:cs="Arial"/>
                <w:b/>
                <w:iCs/>
                <w:spacing w:val="-3"/>
                <w:szCs w:val="20"/>
              </w:rPr>
              <w:t xml:space="preserve">Peer Review on Energy Efficiency </w:t>
            </w:r>
            <w:r w:rsidRPr="00085067">
              <w:rPr>
                <w:rFonts w:cs="Arial" w:hint="eastAsia"/>
                <w:b/>
                <w:iCs/>
                <w:spacing w:val="-3"/>
                <w:szCs w:val="20"/>
                <w:lang w:eastAsia="ja-JP"/>
              </w:rPr>
              <w:t xml:space="preserve">(PREE) </w:t>
            </w:r>
            <w:r w:rsidRPr="00085067">
              <w:rPr>
                <w:rFonts w:cs="Arial"/>
                <w:b/>
                <w:iCs/>
                <w:spacing w:val="-3"/>
                <w:szCs w:val="20"/>
              </w:rPr>
              <w:t>Phas</w:t>
            </w:r>
            <w:r w:rsidRPr="00085067">
              <w:rPr>
                <w:b/>
                <w:spacing w:val="-3"/>
              </w:rPr>
              <w:t>e</w:t>
            </w:r>
            <w:r w:rsidRPr="00085067">
              <w:rPr>
                <w:rFonts w:cs="Arial"/>
                <w:b/>
                <w:iCs/>
                <w:spacing w:val="-3"/>
                <w:szCs w:val="20"/>
              </w:rPr>
              <w:t xml:space="preserve"> </w:t>
            </w:r>
            <w:r w:rsidRPr="00085067">
              <w:rPr>
                <w:rFonts w:eastAsia="MS Mincho" w:cs="Arial" w:hint="eastAsia"/>
                <w:b/>
                <w:iCs/>
                <w:spacing w:val="-3"/>
                <w:szCs w:val="20"/>
                <w:lang w:eastAsia="ja-JP"/>
              </w:rPr>
              <w:t xml:space="preserve">5 </w:t>
            </w:r>
            <w:r w:rsidRPr="00085067">
              <w:rPr>
                <w:rFonts w:eastAsia="MS Mincho" w:cs="Arial"/>
                <w:b/>
                <w:iCs/>
                <w:spacing w:val="-3"/>
                <w:szCs w:val="20"/>
                <w:lang w:eastAsia="ja-JP"/>
              </w:rPr>
              <w:t>(Follow-up PREE)</w:t>
            </w:r>
          </w:p>
        </w:tc>
      </w:tr>
      <w:tr w:rsidR="00D93FA9" w:rsidRPr="009F4734" w14:paraId="61C7D6BA" w14:textId="77777777" w:rsidTr="004D288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20" w:type="dxa"/>
            <w:right w:w="120" w:type="dxa"/>
          </w:tblCellMar>
        </w:tblPrEx>
        <w:trPr>
          <w:trHeight w:val="344"/>
        </w:trPr>
        <w:tc>
          <w:tcPr>
            <w:tcW w:w="1462" w:type="pct"/>
            <w:tcBorders>
              <w:top w:val="single" w:sz="4" w:space="0" w:color="auto"/>
              <w:left w:val="single" w:sz="4" w:space="0" w:color="auto"/>
              <w:bottom w:val="single" w:sz="4" w:space="0" w:color="auto"/>
              <w:right w:val="single" w:sz="4" w:space="0" w:color="auto"/>
            </w:tcBorders>
            <w:shd w:val="pct15" w:color="auto" w:fill="auto"/>
            <w:vAlign w:val="center"/>
          </w:tcPr>
          <w:p w14:paraId="24FBD6E7" w14:textId="77777777" w:rsidR="00342F94" w:rsidRPr="00F61B60" w:rsidRDefault="00342F94" w:rsidP="00D93FA9">
            <w:pPr>
              <w:pStyle w:val="APECForm"/>
              <w:spacing w:before="0" w:after="0" w:line="240" w:lineRule="auto"/>
              <w:contextualSpacing/>
              <w:jc w:val="right"/>
              <w:rPr>
                <w:rFonts w:cs="Arial"/>
                <w:b/>
                <w:lang w:val="en-US"/>
              </w:rPr>
            </w:pPr>
            <w:r w:rsidRPr="00F61B60">
              <w:rPr>
                <w:rFonts w:cs="Arial"/>
                <w:b/>
                <w:lang w:val="en-US"/>
              </w:rPr>
              <w:t>Project time period:</w:t>
            </w:r>
          </w:p>
        </w:tc>
        <w:tc>
          <w:tcPr>
            <w:tcW w:w="1654" w:type="pct"/>
            <w:tcBorders>
              <w:top w:val="single" w:sz="4" w:space="0" w:color="auto"/>
              <w:left w:val="single" w:sz="4" w:space="0" w:color="auto"/>
              <w:bottom w:val="single" w:sz="4" w:space="0" w:color="auto"/>
              <w:right w:val="single" w:sz="4" w:space="0" w:color="auto"/>
            </w:tcBorders>
          </w:tcPr>
          <w:p w14:paraId="6C702951" w14:textId="77777777" w:rsidR="00342F94" w:rsidRPr="00295875" w:rsidRDefault="00774275" w:rsidP="00D93FA9">
            <w:pPr>
              <w:pStyle w:val="APECForm"/>
              <w:spacing w:before="0" w:after="0" w:line="240" w:lineRule="auto"/>
              <w:contextualSpacing/>
              <w:rPr>
                <w:rFonts w:cs="Arial"/>
                <w:lang w:val="en-US"/>
              </w:rPr>
            </w:pPr>
            <w:r w:rsidRPr="00997DC2">
              <w:rPr>
                <w:rFonts w:cs="Arial"/>
                <w:lang w:val="en-US"/>
              </w:rPr>
              <w:t xml:space="preserve">1 </w:t>
            </w:r>
            <w:r>
              <w:rPr>
                <w:rFonts w:cs="Arial"/>
                <w:lang w:val="en-US"/>
              </w:rPr>
              <w:t>June</w:t>
            </w:r>
            <w:r w:rsidRPr="00997DC2">
              <w:rPr>
                <w:rFonts w:cs="Arial"/>
                <w:lang w:val="en-US"/>
              </w:rPr>
              <w:t xml:space="preserve"> 2015</w:t>
            </w:r>
            <w:r>
              <w:rPr>
                <w:rFonts w:cs="Arial"/>
                <w:lang w:val="en-US"/>
              </w:rPr>
              <w:t xml:space="preserve"> - </w:t>
            </w:r>
            <w:r w:rsidRPr="00997DC2">
              <w:rPr>
                <w:rFonts w:eastAsia="MS Mincho" w:hint="eastAsia"/>
                <w:szCs w:val="20"/>
                <w:lang w:eastAsia="ja-JP"/>
              </w:rPr>
              <w:t>31 December 2016</w:t>
            </w:r>
          </w:p>
        </w:tc>
        <w:tc>
          <w:tcPr>
            <w:tcW w:w="954" w:type="pct"/>
            <w:tcBorders>
              <w:top w:val="single" w:sz="4" w:space="0" w:color="auto"/>
              <w:left w:val="single" w:sz="4" w:space="0" w:color="auto"/>
              <w:bottom w:val="single" w:sz="4" w:space="0" w:color="auto"/>
              <w:right w:val="single" w:sz="4" w:space="0" w:color="auto"/>
            </w:tcBorders>
            <w:shd w:val="clear" w:color="auto" w:fill="D9D9D9"/>
            <w:vAlign w:val="center"/>
          </w:tcPr>
          <w:p w14:paraId="25EDFA9E" w14:textId="77777777" w:rsidR="00342F94" w:rsidRPr="00295875" w:rsidRDefault="00342F94" w:rsidP="00D93FA9">
            <w:pPr>
              <w:pStyle w:val="APECForm"/>
              <w:spacing w:before="0" w:after="0" w:line="240" w:lineRule="auto"/>
              <w:contextualSpacing/>
              <w:rPr>
                <w:rFonts w:cs="Arial"/>
                <w:b/>
                <w:lang w:val="en-US"/>
              </w:rPr>
            </w:pPr>
            <w:r w:rsidRPr="00295875">
              <w:rPr>
                <w:rFonts w:cs="Arial"/>
                <w:b/>
                <w:lang w:val="en-US"/>
              </w:rPr>
              <w:t>Date submitted:</w:t>
            </w:r>
          </w:p>
        </w:tc>
        <w:tc>
          <w:tcPr>
            <w:tcW w:w="930" w:type="pct"/>
            <w:tcBorders>
              <w:top w:val="single" w:sz="4" w:space="0" w:color="auto"/>
              <w:left w:val="single" w:sz="4" w:space="0" w:color="auto"/>
              <w:bottom w:val="single" w:sz="4" w:space="0" w:color="auto"/>
              <w:right w:val="single" w:sz="4" w:space="0" w:color="auto"/>
            </w:tcBorders>
          </w:tcPr>
          <w:p w14:paraId="35B45258" w14:textId="5FB257A5" w:rsidR="00342F94" w:rsidRPr="00341971" w:rsidRDefault="00774275" w:rsidP="00D93FA9">
            <w:pPr>
              <w:pStyle w:val="APECForm"/>
              <w:spacing w:before="0" w:after="0" w:line="240" w:lineRule="auto"/>
              <w:contextualSpacing/>
              <w:rPr>
                <w:rFonts w:cs="Arial"/>
                <w:lang w:val="en-US"/>
              </w:rPr>
            </w:pPr>
            <w:r>
              <w:rPr>
                <w:rFonts w:eastAsiaTheme="minorEastAsia" w:cs="Arial" w:hint="eastAsia"/>
                <w:lang w:val="en-US" w:eastAsia="ja-JP"/>
              </w:rPr>
              <w:t>2</w:t>
            </w:r>
            <w:r w:rsidR="006F2EA6">
              <w:rPr>
                <w:rFonts w:eastAsiaTheme="minorEastAsia" w:cs="Arial"/>
                <w:lang w:val="en-US" w:eastAsia="ja-JP"/>
              </w:rPr>
              <w:t>8</w:t>
            </w:r>
            <w:r>
              <w:rPr>
                <w:rFonts w:eastAsiaTheme="minorEastAsia" w:cs="Arial" w:hint="eastAsia"/>
                <w:lang w:val="en-US" w:eastAsia="ja-JP"/>
              </w:rPr>
              <w:t xml:space="preserve"> December 2016</w:t>
            </w:r>
          </w:p>
        </w:tc>
      </w:tr>
      <w:tr w:rsidR="00342F94" w:rsidRPr="009F4734" w14:paraId="24CB4E8E" w14:textId="77777777" w:rsidTr="004D288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20" w:type="dxa"/>
            <w:right w:w="120" w:type="dxa"/>
          </w:tblCellMar>
        </w:tblPrEx>
        <w:trPr>
          <w:trHeight w:val="332"/>
        </w:trPr>
        <w:tc>
          <w:tcPr>
            <w:tcW w:w="1462" w:type="pct"/>
            <w:tcBorders>
              <w:top w:val="single" w:sz="4" w:space="0" w:color="auto"/>
              <w:left w:val="single" w:sz="4" w:space="0" w:color="auto"/>
              <w:bottom w:val="single" w:sz="4" w:space="0" w:color="auto"/>
              <w:right w:val="single" w:sz="4" w:space="0" w:color="auto"/>
            </w:tcBorders>
            <w:shd w:val="pct15" w:color="auto" w:fill="auto"/>
            <w:vAlign w:val="center"/>
          </w:tcPr>
          <w:p w14:paraId="4A8598D4" w14:textId="77777777" w:rsidR="00342F94" w:rsidRPr="00295875" w:rsidRDefault="00342F94" w:rsidP="00D93FA9">
            <w:pPr>
              <w:pStyle w:val="APECForm"/>
              <w:spacing w:before="0" w:after="0" w:line="240" w:lineRule="auto"/>
              <w:contextualSpacing/>
              <w:jc w:val="right"/>
              <w:rPr>
                <w:rFonts w:cs="Arial"/>
                <w:lang w:val="en-US"/>
              </w:rPr>
            </w:pPr>
            <w:r w:rsidRPr="00F61B60">
              <w:rPr>
                <w:rFonts w:cs="Arial"/>
                <w:b/>
                <w:lang w:val="en-US"/>
              </w:rPr>
              <w:t>Committee / WG / Fora:</w:t>
            </w:r>
          </w:p>
        </w:tc>
        <w:tc>
          <w:tcPr>
            <w:tcW w:w="3538" w:type="pct"/>
            <w:gridSpan w:val="3"/>
            <w:tcBorders>
              <w:top w:val="single" w:sz="4" w:space="0" w:color="auto"/>
              <w:left w:val="single" w:sz="4" w:space="0" w:color="auto"/>
              <w:bottom w:val="single" w:sz="4" w:space="0" w:color="auto"/>
              <w:right w:val="single" w:sz="4" w:space="0" w:color="auto"/>
            </w:tcBorders>
          </w:tcPr>
          <w:p w14:paraId="0244CF24" w14:textId="77777777" w:rsidR="00342F94" w:rsidRPr="00295875" w:rsidRDefault="00774275" w:rsidP="00D93FA9">
            <w:pPr>
              <w:pStyle w:val="APECForm"/>
              <w:spacing w:before="0" w:after="0" w:line="240" w:lineRule="auto"/>
              <w:contextualSpacing/>
              <w:rPr>
                <w:rFonts w:cs="Arial"/>
                <w:b/>
                <w:lang w:val="en-US"/>
              </w:rPr>
            </w:pPr>
            <w:r w:rsidRPr="00997DC2">
              <w:rPr>
                <w:rFonts w:cs="Arial" w:hint="eastAsia"/>
                <w:szCs w:val="20"/>
                <w:lang w:eastAsia="ja-JP"/>
              </w:rPr>
              <w:t>Energy Working Group</w:t>
            </w:r>
            <w:r w:rsidRPr="00997DC2">
              <w:rPr>
                <w:rFonts w:eastAsia="MS Mincho" w:cs="Arial" w:hint="eastAsia"/>
                <w:szCs w:val="20"/>
                <w:lang w:eastAsia="ja-JP"/>
              </w:rPr>
              <w:t xml:space="preserve"> (EWG) </w:t>
            </w:r>
            <w:r w:rsidRPr="00997DC2">
              <w:rPr>
                <w:rFonts w:eastAsia="MS Mincho" w:cs="Arial"/>
                <w:szCs w:val="20"/>
                <w:lang w:eastAsia="ja-JP"/>
              </w:rPr>
              <w:t>/ Expert Group on Energy Efficiency and Conservation (EGEE&amp;C)</w:t>
            </w:r>
          </w:p>
        </w:tc>
      </w:tr>
      <w:tr w:rsidR="00342F94" w:rsidRPr="009F4734" w14:paraId="5695A5C8" w14:textId="77777777" w:rsidTr="004D288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30"/>
        </w:trPr>
        <w:tc>
          <w:tcPr>
            <w:tcW w:w="1462" w:type="pct"/>
            <w:tcBorders>
              <w:top w:val="single" w:sz="4" w:space="0" w:color="auto"/>
              <w:left w:val="single" w:sz="4" w:space="0" w:color="auto"/>
              <w:bottom w:val="single" w:sz="4" w:space="0" w:color="auto"/>
              <w:right w:val="single" w:sz="4" w:space="0" w:color="auto"/>
            </w:tcBorders>
            <w:shd w:val="pct15" w:color="auto" w:fill="auto"/>
            <w:vAlign w:val="center"/>
          </w:tcPr>
          <w:p w14:paraId="26915317" w14:textId="77777777" w:rsidR="00342F94" w:rsidRPr="00295875" w:rsidRDefault="00342F94" w:rsidP="00D93FA9">
            <w:pPr>
              <w:pStyle w:val="APECForm"/>
              <w:spacing w:before="0" w:after="0" w:line="240" w:lineRule="auto"/>
              <w:contextualSpacing/>
              <w:jc w:val="right"/>
              <w:rPr>
                <w:rFonts w:cs="Arial"/>
                <w:lang w:val="en-US"/>
              </w:rPr>
            </w:pPr>
            <w:r w:rsidRPr="00F61B60">
              <w:rPr>
                <w:rFonts w:cs="Arial"/>
                <w:b/>
                <w:lang w:val="en-US"/>
              </w:rPr>
              <w:t>Project Overseer Name / O</w:t>
            </w:r>
            <w:r w:rsidRPr="00295875">
              <w:rPr>
                <w:rFonts w:cs="Arial"/>
                <w:b/>
                <w:lang w:val="en-US"/>
              </w:rPr>
              <w:t>rganization / Economy:</w:t>
            </w:r>
          </w:p>
        </w:tc>
        <w:tc>
          <w:tcPr>
            <w:tcW w:w="3538" w:type="pct"/>
            <w:gridSpan w:val="3"/>
            <w:tcBorders>
              <w:top w:val="single" w:sz="4" w:space="0" w:color="auto"/>
              <w:left w:val="single" w:sz="4" w:space="0" w:color="auto"/>
              <w:bottom w:val="single" w:sz="4" w:space="0" w:color="auto"/>
              <w:right w:val="single" w:sz="4" w:space="0" w:color="auto"/>
            </w:tcBorders>
          </w:tcPr>
          <w:p w14:paraId="302D57FF" w14:textId="77777777" w:rsidR="00342F94" w:rsidRPr="00341971" w:rsidRDefault="00774275" w:rsidP="00D93FA9">
            <w:pPr>
              <w:pStyle w:val="APECForm"/>
              <w:spacing w:before="0" w:after="0" w:line="240" w:lineRule="auto"/>
              <w:contextualSpacing/>
              <w:rPr>
                <w:rFonts w:cs="Arial"/>
                <w:b/>
                <w:lang w:val="en-US"/>
              </w:rPr>
            </w:pPr>
            <w:r w:rsidRPr="005E385B">
              <w:rPr>
                <w:rFonts w:eastAsia="ヒラギノ角ゴ Pro W3" w:cs="Arial"/>
                <w:szCs w:val="20"/>
                <w:lang w:eastAsia="ja-JP"/>
              </w:rPr>
              <w:t>Katsushi Takehiro</w:t>
            </w:r>
            <w:r>
              <w:rPr>
                <w:rFonts w:eastAsia="ヒラギノ角ゴ Pro W3" w:cs="Arial"/>
                <w:szCs w:val="20"/>
                <w:lang w:eastAsia="ja-JP"/>
              </w:rPr>
              <w:t xml:space="preserve">, Director, </w:t>
            </w:r>
            <w:r w:rsidRPr="005E385B">
              <w:rPr>
                <w:rFonts w:eastAsia="ヒラギノ角ゴ Pro W3" w:cs="Arial"/>
                <w:szCs w:val="20"/>
                <w:lang w:eastAsia="ja-JP"/>
              </w:rPr>
              <w:t>Office of Global Strategy for Energy Industry</w:t>
            </w:r>
            <w:r w:rsidRPr="00BB3FC8">
              <w:t xml:space="preserve">, </w:t>
            </w:r>
            <w:r w:rsidRPr="00C64E45">
              <w:t>International Affairs Division,</w:t>
            </w:r>
            <w:r w:rsidR="00D5670F">
              <w:rPr>
                <w:b/>
                <w:lang w:val="en-US"/>
              </w:rPr>
              <w:t xml:space="preserve"> </w:t>
            </w:r>
            <w:r w:rsidRPr="00C64E45">
              <w:t xml:space="preserve">Agency </w:t>
            </w:r>
            <w:r w:rsidRPr="005E385B">
              <w:rPr>
                <w:rFonts w:eastAsia="ヒラギノ角ゴ Pro W3" w:cs="Arial"/>
                <w:szCs w:val="20"/>
                <w:lang w:eastAsia="ja-JP"/>
              </w:rPr>
              <w:t>for</w:t>
            </w:r>
            <w:r w:rsidRPr="00C64E45">
              <w:t xml:space="preserve"> Natural Resources and Energy</w:t>
            </w:r>
            <w:r w:rsidRPr="005E385B">
              <w:rPr>
                <w:rFonts w:eastAsia="ヒラギノ角ゴ Pro W3" w:cs="Arial"/>
                <w:szCs w:val="20"/>
                <w:lang w:eastAsia="ja-JP"/>
              </w:rPr>
              <w:t>,</w:t>
            </w:r>
            <w:r>
              <w:rPr>
                <w:rFonts w:eastAsia="ヒラギノ角ゴ Pro W3" w:cs="Arial"/>
                <w:szCs w:val="20"/>
                <w:lang w:eastAsia="ja-JP"/>
              </w:rPr>
              <w:t xml:space="preserve"> </w:t>
            </w:r>
            <w:r w:rsidRPr="00BB3FC8">
              <w:t>Ministry of Economy, Trade and Industry</w:t>
            </w:r>
            <w:r>
              <w:t>, Japan</w:t>
            </w:r>
          </w:p>
        </w:tc>
      </w:tr>
    </w:tbl>
    <w:p w14:paraId="4605C2D2" w14:textId="77777777" w:rsidR="00342F94" w:rsidRPr="00F61B60" w:rsidRDefault="00342F94" w:rsidP="00D93FA9">
      <w:pPr>
        <w:pStyle w:val="APECForm"/>
        <w:spacing w:before="0" w:after="0"/>
        <w:contextualSpacing/>
        <w:rPr>
          <w:rFonts w:cs="Arial"/>
          <w:b/>
          <w:lang w:val="en-US"/>
        </w:rPr>
      </w:pPr>
    </w:p>
    <w:p w14:paraId="660FD1F8" w14:textId="77777777" w:rsidR="00342F94" w:rsidRPr="00AA7499" w:rsidRDefault="00342F94" w:rsidP="00D93FA9">
      <w:pPr>
        <w:ind w:right="-340"/>
        <w:contextualSpacing/>
        <w:rPr>
          <w:rStyle w:val="Run-inheading"/>
          <w:rFonts w:ascii="Arial" w:eastAsia="PMingLiU" w:hAnsi="Arial" w:cs="Arial"/>
          <w:bCs/>
          <w:lang w:val="en-GB"/>
        </w:rPr>
      </w:pPr>
      <w:r w:rsidRPr="00AA7499">
        <w:rPr>
          <w:rStyle w:val="Run-inheading"/>
          <w:rFonts w:ascii="Arial" w:hAnsi="Arial" w:cs="Arial"/>
        </w:rPr>
        <w:t>SECTION B:  Project report and reflection</w:t>
      </w:r>
    </w:p>
    <w:p w14:paraId="07F71594" w14:textId="77777777" w:rsidR="00342F94" w:rsidRPr="00AA7499" w:rsidRDefault="00342F94" w:rsidP="00D93FA9">
      <w:pPr>
        <w:ind w:right="-340"/>
        <w:contextualSpacing/>
        <w:rPr>
          <w:rStyle w:val="Run-inheading"/>
          <w:rFonts w:ascii="Arial" w:eastAsia="PMingLiU" w:hAnsi="Arial" w:cs="Arial"/>
          <w:bCs/>
          <w:i w:val="0"/>
          <w:sz w:val="20"/>
          <w:szCs w:val="20"/>
          <w:lang w:val="en-GB"/>
        </w:rPr>
      </w:pPr>
    </w:p>
    <w:p w14:paraId="2D037342" w14:textId="77777777" w:rsidR="00342F94" w:rsidRPr="00295875" w:rsidRDefault="00342F94" w:rsidP="00D93FA9">
      <w:pPr>
        <w:numPr>
          <w:ilvl w:val="0"/>
          <w:numId w:val="1"/>
        </w:numPr>
        <w:autoSpaceDE w:val="0"/>
        <w:autoSpaceDN w:val="0"/>
        <w:spacing w:after="0" w:line="240" w:lineRule="auto"/>
        <w:ind w:left="0" w:right="-340" w:hanging="270"/>
        <w:contextualSpacing/>
        <w:rPr>
          <w:rFonts w:ascii="Arial" w:hAnsi="Arial" w:cs="Arial"/>
          <w:b/>
          <w:sz w:val="20"/>
        </w:rPr>
      </w:pPr>
      <w:r w:rsidRPr="00F61B60">
        <w:rPr>
          <w:rFonts w:ascii="Arial" w:hAnsi="Arial" w:cs="Arial"/>
          <w:b/>
          <w:sz w:val="20"/>
          <w:u w:val="single"/>
        </w:rPr>
        <w:t>Project description:</w:t>
      </w:r>
      <w:r w:rsidRPr="00295875">
        <w:rPr>
          <w:rFonts w:ascii="Arial" w:hAnsi="Arial" w:cs="Arial"/>
          <w:b/>
          <w:sz w:val="20"/>
        </w:rPr>
        <w:t xml:space="preserve">  In 3-4 sentences, please describe the project and its main objectives.</w:t>
      </w:r>
    </w:p>
    <w:p w14:paraId="7869700F" w14:textId="77777777" w:rsidR="00342F94" w:rsidRPr="00295875" w:rsidRDefault="00342F94" w:rsidP="00D93FA9">
      <w:pPr>
        <w:autoSpaceDE w:val="0"/>
        <w:autoSpaceDN w:val="0"/>
        <w:spacing w:after="0" w:line="240" w:lineRule="auto"/>
        <w:ind w:right="-340"/>
        <w:contextualSpacing/>
        <w:rPr>
          <w:rFonts w:ascii="Arial" w:hAnsi="Arial" w:cs="Arial"/>
          <w:i/>
          <w:sz w:val="20"/>
        </w:rPr>
      </w:pPr>
    </w:p>
    <w:p w14:paraId="7FFCDB6B" w14:textId="77777777" w:rsidR="00774275" w:rsidRPr="005925ED" w:rsidRDefault="00774275" w:rsidP="00D93FA9">
      <w:pPr>
        <w:autoSpaceDE w:val="0"/>
        <w:autoSpaceDN w:val="0"/>
        <w:spacing w:after="0" w:line="240" w:lineRule="auto"/>
        <w:ind w:right="-340"/>
        <w:contextualSpacing/>
        <w:jc w:val="both"/>
        <w:rPr>
          <w:rFonts w:ascii="Arial" w:hAnsi="Arial" w:cs="Arial"/>
          <w:sz w:val="20"/>
        </w:rPr>
      </w:pPr>
      <w:r w:rsidRPr="005925ED">
        <w:rPr>
          <w:rFonts w:ascii="Arial" w:hAnsi="Arial" w:cs="Arial"/>
          <w:sz w:val="20"/>
        </w:rPr>
        <w:t xml:space="preserve">APEC Peer Review on Energy Efficiency (PREE) Phase 5 has three parts. </w:t>
      </w:r>
    </w:p>
    <w:p w14:paraId="0E7233A1" w14:textId="77777777" w:rsidR="00D835C9" w:rsidRDefault="00D835C9" w:rsidP="00D93FA9">
      <w:pPr>
        <w:autoSpaceDE w:val="0"/>
        <w:autoSpaceDN w:val="0"/>
        <w:spacing w:after="0" w:line="240" w:lineRule="auto"/>
        <w:ind w:right="-340"/>
        <w:contextualSpacing/>
        <w:jc w:val="both"/>
        <w:rPr>
          <w:rFonts w:ascii="Arial" w:hAnsi="Arial" w:cs="Arial"/>
          <w:sz w:val="20"/>
        </w:rPr>
      </w:pPr>
    </w:p>
    <w:p w14:paraId="227A8E56" w14:textId="5800188E" w:rsidR="00774275" w:rsidRDefault="00774275" w:rsidP="00D93FA9">
      <w:pPr>
        <w:autoSpaceDE w:val="0"/>
        <w:autoSpaceDN w:val="0"/>
        <w:spacing w:after="0" w:line="240" w:lineRule="auto"/>
        <w:ind w:right="-340"/>
        <w:contextualSpacing/>
        <w:jc w:val="both"/>
        <w:rPr>
          <w:rFonts w:ascii="Arial" w:hAnsi="Arial" w:cs="Arial"/>
          <w:sz w:val="20"/>
        </w:rPr>
      </w:pPr>
      <w:r w:rsidRPr="005925ED">
        <w:rPr>
          <w:rFonts w:ascii="Arial" w:hAnsi="Arial" w:cs="Arial"/>
          <w:sz w:val="20"/>
        </w:rPr>
        <w:t>The first part is the Follow-up PREE, which is designed to assist a former PREE host economy in imple</w:t>
      </w:r>
      <w:r w:rsidR="006F2EA6">
        <w:rPr>
          <w:rFonts w:ascii="Arial" w:hAnsi="Arial" w:cs="Arial"/>
          <w:sz w:val="20"/>
        </w:rPr>
        <w:t>menting the recommendations of</w:t>
      </w:r>
      <w:r w:rsidRPr="005925ED">
        <w:rPr>
          <w:rFonts w:ascii="Arial" w:hAnsi="Arial" w:cs="Arial"/>
          <w:sz w:val="20"/>
        </w:rPr>
        <w:t xml:space="preserve"> PREE review team. The key objective is to assist the host economy to obtain in-depth knowledge on how to implement the best practice recommended by the review team in </w:t>
      </w:r>
      <w:r w:rsidR="006F2EA6">
        <w:rPr>
          <w:rFonts w:ascii="Arial" w:hAnsi="Arial" w:cs="Arial"/>
          <w:sz w:val="20"/>
        </w:rPr>
        <w:t xml:space="preserve">the </w:t>
      </w:r>
      <w:r w:rsidRPr="005925ED">
        <w:rPr>
          <w:rFonts w:ascii="Arial" w:hAnsi="Arial" w:cs="Arial"/>
          <w:sz w:val="20"/>
        </w:rPr>
        <w:t>previous PREE for the host economy.</w:t>
      </w:r>
    </w:p>
    <w:p w14:paraId="2A09EEF5" w14:textId="77777777" w:rsidR="0003288D" w:rsidRPr="005925ED" w:rsidRDefault="0003288D" w:rsidP="00D93FA9">
      <w:pPr>
        <w:autoSpaceDE w:val="0"/>
        <w:autoSpaceDN w:val="0"/>
        <w:spacing w:after="0" w:line="240" w:lineRule="auto"/>
        <w:ind w:right="-340"/>
        <w:contextualSpacing/>
        <w:jc w:val="both"/>
        <w:rPr>
          <w:rFonts w:ascii="Arial" w:hAnsi="Arial" w:cs="Arial"/>
          <w:sz w:val="20"/>
        </w:rPr>
      </w:pPr>
    </w:p>
    <w:p w14:paraId="52B33376" w14:textId="0C756BB5" w:rsidR="00774275" w:rsidRDefault="00774275" w:rsidP="00D93FA9">
      <w:pPr>
        <w:autoSpaceDE w:val="0"/>
        <w:autoSpaceDN w:val="0"/>
        <w:spacing w:after="0" w:line="240" w:lineRule="auto"/>
        <w:ind w:right="-340"/>
        <w:contextualSpacing/>
        <w:jc w:val="both"/>
        <w:rPr>
          <w:rFonts w:ascii="Arial" w:hAnsi="Arial" w:cs="Arial"/>
          <w:sz w:val="20"/>
        </w:rPr>
      </w:pPr>
      <w:r w:rsidRPr="005925ED">
        <w:rPr>
          <w:rFonts w:ascii="Arial" w:hAnsi="Arial" w:cs="Arial"/>
          <w:sz w:val="20"/>
        </w:rPr>
        <w:t>The second par</w:t>
      </w:r>
      <w:r w:rsidR="006F2EA6">
        <w:rPr>
          <w:rFonts w:ascii="Arial" w:hAnsi="Arial" w:cs="Arial"/>
          <w:sz w:val="20"/>
        </w:rPr>
        <w:t>t is compilation of an updated '</w:t>
      </w:r>
      <w:r w:rsidRPr="005925ED">
        <w:rPr>
          <w:rFonts w:ascii="Arial" w:hAnsi="Arial" w:cs="Arial"/>
          <w:sz w:val="20"/>
        </w:rPr>
        <w:t>Compendium of Energy Efficiency Policies of APEC Economies</w:t>
      </w:r>
      <w:r w:rsidR="006F2EA6">
        <w:rPr>
          <w:rFonts w:ascii="Arial" w:hAnsi="Arial" w:cs="Arial"/>
          <w:sz w:val="20"/>
        </w:rPr>
        <w:t xml:space="preserve"> (Compendium)'</w:t>
      </w:r>
      <w:r w:rsidR="0003288D">
        <w:rPr>
          <w:rFonts w:ascii="Arial" w:hAnsi="Arial" w:cs="Arial"/>
          <w:sz w:val="20"/>
        </w:rPr>
        <w:t>.</w:t>
      </w:r>
    </w:p>
    <w:p w14:paraId="0B2BBC86" w14:textId="77777777" w:rsidR="0003288D" w:rsidRPr="005925ED" w:rsidRDefault="0003288D" w:rsidP="00D93FA9">
      <w:pPr>
        <w:autoSpaceDE w:val="0"/>
        <w:autoSpaceDN w:val="0"/>
        <w:spacing w:after="0" w:line="240" w:lineRule="auto"/>
        <w:ind w:right="-340"/>
        <w:contextualSpacing/>
        <w:jc w:val="both"/>
        <w:rPr>
          <w:rFonts w:ascii="Arial" w:hAnsi="Arial" w:cs="Arial"/>
          <w:sz w:val="20"/>
        </w:rPr>
      </w:pPr>
    </w:p>
    <w:p w14:paraId="3FCA14E0" w14:textId="71C85D49" w:rsidR="00774275" w:rsidRPr="005925ED" w:rsidRDefault="00774275" w:rsidP="00D93FA9">
      <w:pPr>
        <w:autoSpaceDE w:val="0"/>
        <w:autoSpaceDN w:val="0"/>
        <w:spacing w:after="0" w:line="240" w:lineRule="auto"/>
        <w:ind w:right="-340"/>
        <w:contextualSpacing/>
        <w:jc w:val="both"/>
        <w:rPr>
          <w:rFonts w:ascii="Arial" w:hAnsi="Arial" w:cs="Arial"/>
          <w:sz w:val="20"/>
        </w:rPr>
      </w:pPr>
      <w:r w:rsidRPr="005925ED">
        <w:rPr>
          <w:rFonts w:ascii="Arial" w:hAnsi="Arial" w:cs="Arial"/>
          <w:sz w:val="20"/>
        </w:rPr>
        <w:t>The third part is Energy Efficiency Policy Workshop</w:t>
      </w:r>
      <w:r w:rsidR="007E4DA8">
        <w:rPr>
          <w:rFonts w:ascii="Arial" w:hAnsi="Arial" w:cs="Arial"/>
          <w:sz w:val="20"/>
        </w:rPr>
        <w:t xml:space="preserve"> (EEP)</w:t>
      </w:r>
      <w:r w:rsidRPr="005925ED">
        <w:rPr>
          <w:rFonts w:ascii="Arial" w:hAnsi="Arial" w:cs="Arial"/>
          <w:sz w:val="20"/>
        </w:rPr>
        <w:t xml:space="preserve">, which succeeds CEEDS (Cooperative Energy Efficiency Design for Sustainability) project as a </w:t>
      </w:r>
      <w:r w:rsidR="007E4DA8">
        <w:rPr>
          <w:rFonts w:ascii="Arial" w:hAnsi="Arial" w:cs="Arial"/>
          <w:sz w:val="20"/>
        </w:rPr>
        <w:t>capacity building opportunity to promote robust energy efficiency policy development</w:t>
      </w:r>
      <w:r w:rsidRPr="005925ED">
        <w:rPr>
          <w:rFonts w:ascii="Arial" w:hAnsi="Arial" w:cs="Arial"/>
          <w:sz w:val="20"/>
        </w:rPr>
        <w:t>.</w:t>
      </w:r>
    </w:p>
    <w:p w14:paraId="468FBB81" w14:textId="77777777" w:rsidR="00342F94" w:rsidRPr="00295875" w:rsidRDefault="00342F94" w:rsidP="00D93FA9">
      <w:pPr>
        <w:tabs>
          <w:tab w:val="left" w:pos="-720"/>
        </w:tabs>
        <w:suppressAutoHyphens/>
        <w:spacing w:after="0" w:line="240" w:lineRule="auto"/>
        <w:ind w:right="-340"/>
        <w:contextualSpacing/>
        <w:rPr>
          <w:rFonts w:ascii="Arial" w:hAnsi="Arial" w:cs="Arial"/>
          <w:i/>
          <w:sz w:val="20"/>
        </w:rPr>
      </w:pPr>
    </w:p>
    <w:p w14:paraId="13190D72" w14:textId="77777777" w:rsidR="00342F94" w:rsidRPr="00341971" w:rsidRDefault="00342F94" w:rsidP="00D93FA9">
      <w:pPr>
        <w:numPr>
          <w:ilvl w:val="0"/>
          <w:numId w:val="1"/>
        </w:numPr>
        <w:tabs>
          <w:tab w:val="clear" w:pos="720"/>
          <w:tab w:val="num" w:pos="-426"/>
        </w:tabs>
        <w:suppressAutoHyphens/>
        <w:autoSpaceDE w:val="0"/>
        <w:autoSpaceDN w:val="0"/>
        <w:spacing w:after="0" w:line="240" w:lineRule="auto"/>
        <w:ind w:left="0" w:right="-340" w:firstLine="0"/>
        <w:contextualSpacing/>
        <w:rPr>
          <w:rFonts w:ascii="Arial" w:hAnsi="Arial" w:cs="Arial"/>
          <w:b/>
          <w:sz w:val="20"/>
        </w:rPr>
      </w:pPr>
      <w:r w:rsidRPr="00295875">
        <w:rPr>
          <w:rFonts w:ascii="Arial" w:hAnsi="Arial" w:cs="Arial"/>
          <w:b/>
          <w:sz w:val="20"/>
          <w:u w:val="single"/>
        </w:rPr>
        <w:t>Meeting objectives:</w:t>
      </w:r>
      <w:r w:rsidRPr="00341971">
        <w:rPr>
          <w:rFonts w:ascii="Arial" w:hAnsi="Arial" w:cs="Arial"/>
          <w:b/>
          <w:sz w:val="20"/>
        </w:rPr>
        <w:t xml:space="preserve">   Describe how the project met each of its proposed objectives. Please outline any challenges you may have encountered in delivering the activity. </w:t>
      </w:r>
    </w:p>
    <w:p w14:paraId="43259020" w14:textId="77777777" w:rsidR="00342F94" w:rsidRPr="00E57D2E" w:rsidRDefault="00342F94" w:rsidP="00D93FA9">
      <w:pPr>
        <w:suppressAutoHyphens/>
        <w:autoSpaceDE w:val="0"/>
        <w:autoSpaceDN w:val="0"/>
        <w:spacing w:after="0" w:line="240" w:lineRule="auto"/>
        <w:ind w:right="-340"/>
        <w:contextualSpacing/>
        <w:rPr>
          <w:rFonts w:ascii="Arial" w:hAnsi="Arial" w:cs="Arial"/>
          <w:sz w:val="20"/>
        </w:rPr>
      </w:pPr>
    </w:p>
    <w:p w14:paraId="131700EE" w14:textId="77777777" w:rsidR="00774275" w:rsidRPr="00B4525D" w:rsidRDefault="00774275" w:rsidP="00D93FA9">
      <w:pPr>
        <w:pStyle w:val="APECFormnumbered"/>
        <w:numPr>
          <w:ilvl w:val="0"/>
          <w:numId w:val="0"/>
        </w:numPr>
        <w:spacing w:before="0" w:after="0" w:line="240" w:lineRule="auto"/>
        <w:ind w:right="-340"/>
        <w:jc w:val="both"/>
        <w:rPr>
          <w:rFonts w:cs="Arial"/>
          <w:szCs w:val="19"/>
        </w:rPr>
      </w:pPr>
      <w:r w:rsidRPr="00B4525D">
        <w:rPr>
          <w:rFonts w:eastAsiaTheme="minorEastAsia" w:cs="Arial"/>
          <w:szCs w:val="19"/>
          <w:lang w:val="en-US" w:eastAsia="ja-JP"/>
        </w:rPr>
        <w:t xml:space="preserve">The </w:t>
      </w:r>
      <w:r w:rsidRPr="00B4525D">
        <w:rPr>
          <w:rFonts w:eastAsia="MS Mincho" w:cs="Arial"/>
          <w:szCs w:val="19"/>
          <w:lang w:eastAsia="ja-JP"/>
        </w:rPr>
        <w:t xml:space="preserve">key </w:t>
      </w:r>
      <w:r w:rsidRPr="00B4525D">
        <w:rPr>
          <w:rFonts w:cs="Arial"/>
          <w:szCs w:val="19"/>
        </w:rPr>
        <w:t xml:space="preserve">objectives of the PREE are to: </w:t>
      </w:r>
    </w:p>
    <w:p w14:paraId="748B741D" w14:textId="77777777" w:rsidR="00774275" w:rsidRPr="00B4525D" w:rsidRDefault="00774275" w:rsidP="00D93FA9">
      <w:pPr>
        <w:pStyle w:val="APECFormnumbered"/>
        <w:numPr>
          <w:ilvl w:val="0"/>
          <w:numId w:val="0"/>
        </w:numPr>
        <w:spacing w:before="0" w:after="0" w:line="240" w:lineRule="auto"/>
        <w:ind w:right="-340"/>
        <w:jc w:val="both"/>
        <w:rPr>
          <w:rFonts w:cs="Arial"/>
          <w:szCs w:val="19"/>
        </w:rPr>
      </w:pPr>
    </w:p>
    <w:p w14:paraId="24F26B95" w14:textId="77777777" w:rsidR="00774275" w:rsidRPr="00B4525D" w:rsidRDefault="00774275" w:rsidP="00D93FA9">
      <w:pPr>
        <w:pStyle w:val="APECFormnumbered"/>
        <w:numPr>
          <w:ilvl w:val="0"/>
          <w:numId w:val="0"/>
        </w:numPr>
        <w:spacing w:before="0" w:after="0" w:line="240" w:lineRule="auto"/>
        <w:ind w:leftChars="-240" w:left="-228" w:right="-340" w:hangingChars="150" w:hanging="300"/>
        <w:jc w:val="both"/>
        <w:rPr>
          <w:rFonts w:cs="Arial"/>
          <w:szCs w:val="19"/>
        </w:rPr>
      </w:pPr>
      <w:r w:rsidRPr="00B4525D">
        <w:rPr>
          <w:rFonts w:cs="Arial"/>
          <w:szCs w:val="19"/>
        </w:rPr>
        <w:t xml:space="preserve">a) Share information on </w:t>
      </w:r>
      <w:r w:rsidRPr="00B4525D">
        <w:rPr>
          <w:rFonts w:eastAsia="MS Mincho" w:cs="Arial"/>
          <w:szCs w:val="19"/>
          <w:lang w:eastAsia="ja-JP"/>
        </w:rPr>
        <w:t>energy efficiency</w:t>
      </w:r>
      <w:r w:rsidRPr="00B4525D">
        <w:rPr>
          <w:rFonts w:cs="Arial"/>
          <w:szCs w:val="19"/>
        </w:rPr>
        <w:t xml:space="preserve"> performance, as well as policies and measures for</w:t>
      </w:r>
      <w:r w:rsidRPr="00B4525D">
        <w:rPr>
          <w:rFonts w:eastAsia="MS Mincho" w:cs="Arial"/>
          <w:szCs w:val="19"/>
          <w:lang w:eastAsia="ja-JP"/>
        </w:rPr>
        <w:t xml:space="preserve"> energy efficiency</w:t>
      </w:r>
      <w:r w:rsidRPr="00B4525D">
        <w:rPr>
          <w:rFonts w:cs="Arial"/>
          <w:szCs w:val="19"/>
        </w:rPr>
        <w:t xml:space="preserve"> improvement; </w:t>
      </w:r>
    </w:p>
    <w:p w14:paraId="0315EE1A" w14:textId="058CDAA1" w:rsidR="00774275" w:rsidRPr="00B4525D" w:rsidRDefault="00774275" w:rsidP="00D93FA9">
      <w:pPr>
        <w:pStyle w:val="APECFormnumbered"/>
        <w:numPr>
          <w:ilvl w:val="0"/>
          <w:numId w:val="0"/>
        </w:numPr>
        <w:spacing w:before="0" w:after="0" w:line="240" w:lineRule="auto"/>
        <w:ind w:leftChars="-240" w:left="-228" w:right="-340" w:hangingChars="150" w:hanging="300"/>
        <w:jc w:val="both"/>
        <w:rPr>
          <w:rFonts w:cs="Arial"/>
          <w:szCs w:val="19"/>
        </w:rPr>
      </w:pPr>
      <w:r w:rsidRPr="00B4525D">
        <w:rPr>
          <w:rFonts w:eastAsia="MS Mincho" w:cs="Arial"/>
          <w:szCs w:val="19"/>
          <w:lang w:eastAsia="ja-JP"/>
        </w:rPr>
        <w:t>b</w:t>
      </w:r>
      <w:r w:rsidRPr="00B4525D">
        <w:rPr>
          <w:rFonts w:cs="Arial"/>
          <w:szCs w:val="19"/>
        </w:rPr>
        <w:t xml:space="preserve">) Explore how </w:t>
      </w:r>
      <w:r w:rsidRPr="00B4525D">
        <w:rPr>
          <w:rFonts w:eastAsia="MS Mincho" w:cs="Arial"/>
          <w:szCs w:val="19"/>
          <w:lang w:eastAsia="ja-JP"/>
        </w:rPr>
        <w:t>energy efficiency</w:t>
      </w:r>
      <w:r w:rsidRPr="00B4525D">
        <w:rPr>
          <w:rFonts w:cs="Arial"/>
          <w:szCs w:val="19"/>
        </w:rPr>
        <w:t xml:space="preserve"> goals could be effectively formulated in each APEC economy under review, taking into account the diversity of the strategies and circumstances of individual economies; </w:t>
      </w:r>
      <w:r w:rsidR="006F2EA6">
        <w:rPr>
          <w:rFonts w:cs="Arial"/>
          <w:szCs w:val="19"/>
        </w:rPr>
        <w:t>and</w:t>
      </w:r>
    </w:p>
    <w:p w14:paraId="7B5C0D0B" w14:textId="77777777" w:rsidR="00774275" w:rsidRPr="00B4525D" w:rsidRDefault="00774275" w:rsidP="00D93FA9">
      <w:pPr>
        <w:pStyle w:val="APECFormnumbered"/>
        <w:numPr>
          <w:ilvl w:val="0"/>
          <w:numId w:val="0"/>
        </w:numPr>
        <w:spacing w:before="0" w:after="0" w:line="240" w:lineRule="auto"/>
        <w:ind w:leftChars="-240" w:left="-228" w:right="-340" w:hangingChars="150" w:hanging="300"/>
        <w:jc w:val="both"/>
        <w:rPr>
          <w:rFonts w:eastAsia="MS Mincho" w:cs="Arial"/>
          <w:szCs w:val="19"/>
          <w:lang w:eastAsia="ja-JP"/>
        </w:rPr>
      </w:pPr>
      <w:r w:rsidRPr="00B4525D">
        <w:rPr>
          <w:rFonts w:eastAsia="MS Mincho" w:cs="Arial"/>
          <w:szCs w:val="19"/>
          <w:lang w:eastAsia="ja-JP"/>
        </w:rPr>
        <w:t>c</w:t>
      </w:r>
      <w:r w:rsidRPr="00B4525D">
        <w:rPr>
          <w:rFonts w:cs="Arial"/>
          <w:szCs w:val="19"/>
        </w:rPr>
        <w:t xml:space="preserve">) Monitor progress toward attaining </w:t>
      </w:r>
      <w:r w:rsidRPr="00B4525D">
        <w:rPr>
          <w:rFonts w:eastAsia="MS Mincho" w:cs="Arial"/>
          <w:szCs w:val="19"/>
          <w:lang w:eastAsia="ja-JP"/>
        </w:rPr>
        <w:t>energy efficiency</w:t>
      </w:r>
      <w:r w:rsidRPr="00B4525D">
        <w:rPr>
          <w:rFonts w:cs="Arial"/>
          <w:szCs w:val="19"/>
        </w:rPr>
        <w:t xml:space="preserve"> goals and the implementation of action plans</w:t>
      </w:r>
      <w:r w:rsidRPr="00B4525D">
        <w:rPr>
          <w:rFonts w:eastAsia="MS Mincho" w:cs="Arial"/>
          <w:szCs w:val="19"/>
          <w:lang w:eastAsia="ja-JP"/>
        </w:rPr>
        <w:t>. The monitoring process serves to identify recommendations that require more focus.</w:t>
      </w:r>
    </w:p>
    <w:p w14:paraId="156D68A5" w14:textId="77777777" w:rsidR="00774275" w:rsidRPr="00B4525D" w:rsidRDefault="00774275" w:rsidP="00D93FA9">
      <w:pPr>
        <w:pStyle w:val="APECFormnumbered"/>
        <w:numPr>
          <w:ilvl w:val="0"/>
          <w:numId w:val="0"/>
        </w:numPr>
        <w:spacing w:before="0" w:after="0" w:line="240" w:lineRule="auto"/>
        <w:ind w:right="-340"/>
        <w:jc w:val="both"/>
        <w:rPr>
          <w:rFonts w:eastAsia="MS Mincho" w:cs="Arial"/>
          <w:szCs w:val="19"/>
          <w:lang w:eastAsia="ja-JP"/>
        </w:rPr>
      </w:pPr>
    </w:p>
    <w:p w14:paraId="38248970" w14:textId="27E74A87" w:rsidR="00774275" w:rsidRDefault="00774275" w:rsidP="00D93FA9">
      <w:pPr>
        <w:pStyle w:val="APECFormHeadingA"/>
        <w:numPr>
          <w:ilvl w:val="0"/>
          <w:numId w:val="0"/>
        </w:numPr>
        <w:spacing w:before="0" w:after="0" w:line="240" w:lineRule="auto"/>
        <w:ind w:right="-340"/>
        <w:jc w:val="both"/>
        <w:rPr>
          <w:rFonts w:cs="Arial"/>
          <w:b w:val="0"/>
          <w:szCs w:val="19"/>
        </w:rPr>
      </w:pPr>
      <w:r w:rsidRPr="00B4525D">
        <w:rPr>
          <w:rFonts w:cs="Arial"/>
          <w:b w:val="0"/>
          <w:szCs w:val="19"/>
        </w:rPr>
        <w:t>The Follow-</w:t>
      </w:r>
      <w:r w:rsidRPr="00B4525D">
        <w:rPr>
          <w:rFonts w:eastAsiaTheme="minorEastAsia" w:cs="Arial" w:hint="eastAsia"/>
          <w:b w:val="0"/>
          <w:szCs w:val="19"/>
          <w:lang w:eastAsia="ja-JP"/>
        </w:rPr>
        <w:t>u</w:t>
      </w:r>
      <w:r w:rsidRPr="00B4525D">
        <w:rPr>
          <w:rFonts w:cs="Arial"/>
          <w:b w:val="0"/>
          <w:szCs w:val="19"/>
        </w:rPr>
        <w:t xml:space="preserve">p PREE </w:t>
      </w:r>
      <w:r w:rsidR="0003288D">
        <w:rPr>
          <w:rFonts w:cs="Arial"/>
          <w:b w:val="0"/>
          <w:szCs w:val="19"/>
        </w:rPr>
        <w:t xml:space="preserve">in Thailand </w:t>
      </w:r>
      <w:r w:rsidR="00464A42">
        <w:rPr>
          <w:rFonts w:cs="Arial"/>
          <w:b w:val="0"/>
          <w:szCs w:val="19"/>
        </w:rPr>
        <w:t xml:space="preserve">was conducted on 3-7 August 2015 with a </w:t>
      </w:r>
      <w:r w:rsidRPr="00B4525D">
        <w:rPr>
          <w:rFonts w:cs="Arial"/>
          <w:b w:val="0"/>
          <w:szCs w:val="19"/>
        </w:rPr>
        <w:t>focus</w:t>
      </w:r>
      <w:r w:rsidR="00464A42">
        <w:rPr>
          <w:rFonts w:cs="Arial"/>
          <w:b w:val="0"/>
          <w:szCs w:val="19"/>
        </w:rPr>
        <w:t xml:space="preserve"> </w:t>
      </w:r>
      <w:r w:rsidR="0003288D">
        <w:rPr>
          <w:rFonts w:cs="Arial"/>
          <w:b w:val="0"/>
          <w:szCs w:val="19"/>
        </w:rPr>
        <w:t xml:space="preserve">on </w:t>
      </w:r>
      <w:r w:rsidR="006F2EA6">
        <w:rPr>
          <w:rFonts w:cs="Arial"/>
          <w:b w:val="0"/>
          <w:szCs w:val="19"/>
        </w:rPr>
        <w:t>the t</w:t>
      </w:r>
      <w:r w:rsidR="0003288D">
        <w:rPr>
          <w:rFonts w:cs="Arial"/>
          <w:b w:val="0"/>
          <w:szCs w:val="19"/>
        </w:rPr>
        <w:t xml:space="preserve">ransport </w:t>
      </w:r>
      <w:r w:rsidRPr="00B4525D">
        <w:rPr>
          <w:rFonts w:cs="Arial"/>
          <w:b w:val="0"/>
          <w:szCs w:val="19"/>
        </w:rPr>
        <w:t>sector</w:t>
      </w:r>
      <w:r w:rsidR="0003288D">
        <w:rPr>
          <w:rFonts w:cs="Arial"/>
          <w:b w:val="0"/>
          <w:szCs w:val="19"/>
        </w:rPr>
        <w:t xml:space="preserve"> for more smooth implementations of </w:t>
      </w:r>
      <w:r w:rsidR="006F2EA6">
        <w:rPr>
          <w:rFonts w:cs="Arial"/>
          <w:b w:val="0"/>
          <w:szCs w:val="19"/>
        </w:rPr>
        <w:t xml:space="preserve">recommendations made in </w:t>
      </w:r>
      <w:r w:rsidR="0003288D">
        <w:rPr>
          <w:rFonts w:cs="Arial"/>
          <w:b w:val="0"/>
          <w:szCs w:val="19"/>
        </w:rPr>
        <w:t>PREE in 2010</w:t>
      </w:r>
      <w:r w:rsidRPr="00B4525D">
        <w:rPr>
          <w:rFonts w:cs="Arial"/>
          <w:b w:val="0"/>
          <w:szCs w:val="19"/>
        </w:rPr>
        <w:t xml:space="preserve">. </w:t>
      </w:r>
    </w:p>
    <w:p w14:paraId="12009623" w14:textId="77777777" w:rsidR="0003288D" w:rsidRDefault="0003288D" w:rsidP="00D93FA9">
      <w:pPr>
        <w:pStyle w:val="APECFormHeadingA"/>
        <w:numPr>
          <w:ilvl w:val="0"/>
          <w:numId w:val="0"/>
        </w:numPr>
        <w:spacing w:before="0" w:after="0" w:line="240" w:lineRule="auto"/>
        <w:ind w:right="-340"/>
        <w:jc w:val="both"/>
        <w:rPr>
          <w:rFonts w:cs="Arial"/>
          <w:b w:val="0"/>
          <w:szCs w:val="19"/>
        </w:rPr>
      </w:pPr>
    </w:p>
    <w:p w14:paraId="3B8C657A" w14:textId="08125BD9" w:rsidR="0003288D" w:rsidRPr="0003288D" w:rsidRDefault="0003288D" w:rsidP="00D93FA9">
      <w:pPr>
        <w:pStyle w:val="APECFormHeadingA"/>
        <w:numPr>
          <w:ilvl w:val="0"/>
          <w:numId w:val="0"/>
        </w:numPr>
        <w:spacing w:before="0" w:after="0" w:line="240" w:lineRule="auto"/>
        <w:ind w:right="-340"/>
        <w:jc w:val="both"/>
        <w:rPr>
          <w:rFonts w:cs="Arial"/>
          <w:b w:val="0"/>
          <w:color w:val="3B3D38"/>
          <w:szCs w:val="20"/>
        </w:rPr>
      </w:pPr>
      <w:r w:rsidRPr="0003288D">
        <w:rPr>
          <w:rFonts w:cs="Arial"/>
          <w:b w:val="0"/>
          <w:color w:val="3B3D38"/>
          <w:szCs w:val="20"/>
        </w:rPr>
        <w:t>The Compendium intends to promote information sharing in the field of energy efficiency and energy conservation across the APEC e</w:t>
      </w:r>
      <w:r w:rsidR="007E4DA8">
        <w:rPr>
          <w:rFonts w:cs="Arial"/>
          <w:b w:val="0"/>
          <w:color w:val="3B3D38"/>
          <w:szCs w:val="20"/>
        </w:rPr>
        <w:t>c</w:t>
      </w:r>
      <w:r w:rsidRPr="0003288D">
        <w:rPr>
          <w:rFonts w:cs="Arial"/>
          <w:b w:val="0"/>
          <w:color w:val="3B3D38"/>
          <w:szCs w:val="20"/>
        </w:rPr>
        <w:t>onomies.</w:t>
      </w:r>
    </w:p>
    <w:p w14:paraId="6CB96593" w14:textId="77777777" w:rsidR="00342F94" w:rsidRDefault="00342F94" w:rsidP="00D93FA9">
      <w:pPr>
        <w:suppressAutoHyphens/>
        <w:autoSpaceDE w:val="0"/>
        <w:autoSpaceDN w:val="0"/>
        <w:spacing w:after="0" w:line="240" w:lineRule="auto"/>
        <w:ind w:right="-340"/>
        <w:contextualSpacing/>
        <w:rPr>
          <w:rFonts w:ascii="Arial" w:hAnsi="Arial" w:cs="Arial"/>
          <w:sz w:val="20"/>
          <w:lang w:val="en-GB"/>
        </w:rPr>
      </w:pPr>
    </w:p>
    <w:p w14:paraId="3261ACA4" w14:textId="0D806D23" w:rsidR="0003288D" w:rsidRPr="00774275" w:rsidRDefault="00464A42" w:rsidP="00D93FA9">
      <w:pPr>
        <w:suppressAutoHyphens/>
        <w:autoSpaceDE w:val="0"/>
        <w:autoSpaceDN w:val="0"/>
        <w:spacing w:after="0" w:line="240" w:lineRule="auto"/>
        <w:ind w:right="-340"/>
        <w:contextualSpacing/>
        <w:jc w:val="both"/>
        <w:rPr>
          <w:rFonts w:ascii="Arial" w:hAnsi="Arial" w:cs="Arial"/>
          <w:sz w:val="20"/>
          <w:lang w:val="en-GB" w:eastAsia="ja-JP"/>
        </w:rPr>
      </w:pPr>
      <w:r w:rsidRPr="005925ED">
        <w:rPr>
          <w:rFonts w:ascii="Arial" w:hAnsi="Arial" w:cs="Arial"/>
          <w:sz w:val="20"/>
        </w:rPr>
        <w:t xml:space="preserve">The </w:t>
      </w:r>
      <w:r>
        <w:rPr>
          <w:rFonts w:ascii="Arial" w:hAnsi="Arial" w:cs="Arial"/>
          <w:sz w:val="20"/>
        </w:rPr>
        <w:t>EEP</w:t>
      </w:r>
      <w:r w:rsidRPr="005925ED">
        <w:rPr>
          <w:rFonts w:ascii="Arial" w:hAnsi="Arial" w:cs="Arial"/>
          <w:sz w:val="20"/>
        </w:rPr>
        <w:t xml:space="preserve"> </w:t>
      </w:r>
      <w:r>
        <w:rPr>
          <w:rFonts w:ascii="Arial" w:hAnsi="Arial" w:cs="Arial"/>
          <w:sz w:val="20"/>
        </w:rPr>
        <w:t>was</w:t>
      </w:r>
      <w:r w:rsidRPr="005925ED">
        <w:rPr>
          <w:rFonts w:ascii="Arial" w:hAnsi="Arial" w:cs="Arial"/>
          <w:sz w:val="20"/>
        </w:rPr>
        <w:t xml:space="preserve"> held in conjunction with the </w:t>
      </w:r>
      <w:r>
        <w:rPr>
          <w:rFonts w:ascii="Arial" w:hAnsi="Arial" w:cs="Arial"/>
          <w:sz w:val="20"/>
        </w:rPr>
        <w:t>47</w:t>
      </w:r>
      <w:r w:rsidRPr="007E4DA8">
        <w:rPr>
          <w:rFonts w:ascii="Arial" w:hAnsi="Arial" w:cs="Arial"/>
          <w:sz w:val="20"/>
          <w:vertAlign w:val="superscript"/>
        </w:rPr>
        <w:t>th</w:t>
      </w:r>
      <w:r>
        <w:rPr>
          <w:rFonts w:ascii="Arial" w:hAnsi="Arial" w:cs="Arial"/>
          <w:sz w:val="20"/>
        </w:rPr>
        <w:t xml:space="preserve"> mee</w:t>
      </w:r>
      <w:r w:rsidRPr="005925ED">
        <w:rPr>
          <w:rFonts w:ascii="Arial" w:hAnsi="Arial" w:cs="Arial"/>
          <w:sz w:val="20"/>
        </w:rPr>
        <w:t xml:space="preserve">ting of </w:t>
      </w:r>
      <w:r>
        <w:rPr>
          <w:rFonts w:ascii="Arial" w:hAnsi="Arial" w:cs="Arial"/>
          <w:sz w:val="20"/>
        </w:rPr>
        <w:t xml:space="preserve">the </w:t>
      </w:r>
      <w:r w:rsidRPr="005925ED">
        <w:rPr>
          <w:rFonts w:ascii="Arial" w:hAnsi="Arial" w:cs="Arial"/>
          <w:sz w:val="20"/>
        </w:rPr>
        <w:t xml:space="preserve">Expert Group on Energy Efficiency and Conservation </w:t>
      </w:r>
      <w:r>
        <w:rPr>
          <w:rFonts w:ascii="Arial" w:hAnsi="Arial" w:cs="Arial"/>
          <w:sz w:val="20"/>
        </w:rPr>
        <w:t>(</w:t>
      </w:r>
      <w:r w:rsidRPr="005925ED">
        <w:rPr>
          <w:rFonts w:ascii="Arial" w:hAnsi="Arial" w:cs="Arial"/>
          <w:sz w:val="20"/>
        </w:rPr>
        <w:t>EGEE&amp;C</w:t>
      </w:r>
      <w:r>
        <w:rPr>
          <w:rFonts w:ascii="Arial" w:hAnsi="Arial" w:cs="Arial"/>
          <w:sz w:val="20"/>
        </w:rPr>
        <w:t>)</w:t>
      </w:r>
      <w:r>
        <w:rPr>
          <w:rFonts w:ascii="Arial" w:hAnsi="Arial" w:cs="Arial"/>
          <w:sz w:val="20"/>
          <w:lang w:eastAsia="ja-JP"/>
        </w:rPr>
        <w:t xml:space="preserve"> on 12 April 2016</w:t>
      </w:r>
      <w:r w:rsidRPr="005925ED">
        <w:rPr>
          <w:rFonts w:ascii="Arial" w:hAnsi="Arial" w:cs="Arial"/>
          <w:sz w:val="20"/>
        </w:rPr>
        <w:t>.</w:t>
      </w:r>
      <w:r w:rsidR="00323AE2">
        <w:rPr>
          <w:rFonts w:ascii="Arial" w:hAnsi="Arial" w:cs="Arial"/>
          <w:sz w:val="20"/>
          <w:lang w:eastAsia="ja-JP"/>
        </w:rPr>
        <w:t xml:space="preserve"> </w:t>
      </w:r>
      <w:r w:rsidR="007E4DA8">
        <w:rPr>
          <w:rFonts w:ascii="Arial" w:hAnsi="Arial" w:cs="Arial"/>
          <w:sz w:val="20"/>
          <w:lang w:val="en-GB" w:eastAsia="ja-JP"/>
        </w:rPr>
        <w:t xml:space="preserve">Evaluation was selected as the topic of this iteration of </w:t>
      </w:r>
      <w:r w:rsidR="0003288D">
        <w:rPr>
          <w:rFonts w:ascii="Arial" w:hAnsi="Arial" w:cs="Arial" w:hint="eastAsia"/>
          <w:sz w:val="20"/>
          <w:lang w:val="en-GB" w:eastAsia="ja-JP"/>
        </w:rPr>
        <w:t>EEP</w:t>
      </w:r>
      <w:r w:rsidR="007E4DA8">
        <w:rPr>
          <w:rFonts w:ascii="Arial" w:hAnsi="Arial" w:cs="Arial"/>
          <w:sz w:val="20"/>
          <w:lang w:val="en-GB" w:eastAsia="ja-JP"/>
        </w:rPr>
        <w:t xml:space="preserve"> to highlight the value of </w:t>
      </w:r>
      <w:r w:rsidR="0003288D">
        <w:rPr>
          <w:rFonts w:ascii="Arial" w:hAnsi="Arial" w:cs="Arial"/>
          <w:sz w:val="20"/>
          <w:lang w:val="en-GB" w:eastAsia="ja-JP"/>
        </w:rPr>
        <w:t xml:space="preserve">evaluation </w:t>
      </w:r>
      <w:r w:rsidR="007E4DA8">
        <w:rPr>
          <w:rFonts w:ascii="Arial" w:hAnsi="Arial" w:cs="Arial"/>
          <w:sz w:val="20"/>
          <w:lang w:val="en-GB" w:eastAsia="ja-JP"/>
        </w:rPr>
        <w:t xml:space="preserve">in the policy process and how </w:t>
      </w:r>
      <w:r w:rsidR="0003288D">
        <w:rPr>
          <w:rFonts w:ascii="Arial" w:hAnsi="Arial" w:cs="Arial"/>
          <w:sz w:val="20"/>
          <w:lang w:val="en-GB" w:eastAsia="ja-JP"/>
        </w:rPr>
        <w:t xml:space="preserve">can </w:t>
      </w:r>
      <w:r w:rsidR="007E4DA8">
        <w:rPr>
          <w:rFonts w:ascii="Arial" w:hAnsi="Arial" w:cs="Arial"/>
          <w:sz w:val="20"/>
          <w:lang w:val="en-GB" w:eastAsia="ja-JP"/>
        </w:rPr>
        <w:t xml:space="preserve">it </w:t>
      </w:r>
      <w:r w:rsidR="0003288D">
        <w:rPr>
          <w:rFonts w:ascii="Arial" w:hAnsi="Arial" w:cs="Arial"/>
          <w:sz w:val="20"/>
          <w:lang w:val="en-GB" w:eastAsia="ja-JP"/>
        </w:rPr>
        <w:t xml:space="preserve">support </w:t>
      </w:r>
      <w:r w:rsidR="007E4DA8">
        <w:rPr>
          <w:rFonts w:ascii="Arial" w:hAnsi="Arial" w:cs="Arial"/>
          <w:sz w:val="20"/>
          <w:lang w:val="en-GB" w:eastAsia="ja-JP"/>
        </w:rPr>
        <w:t xml:space="preserve">APEC economies </w:t>
      </w:r>
      <w:r w:rsidR="0003288D">
        <w:rPr>
          <w:rFonts w:ascii="Arial" w:hAnsi="Arial" w:cs="Arial"/>
          <w:sz w:val="20"/>
          <w:lang w:val="en-GB" w:eastAsia="ja-JP"/>
        </w:rPr>
        <w:t>in achieving policy goals.</w:t>
      </w:r>
    </w:p>
    <w:p w14:paraId="1F7ABB14" w14:textId="77777777" w:rsidR="00342F94" w:rsidRPr="00295875" w:rsidRDefault="00342F94" w:rsidP="00D93FA9">
      <w:pPr>
        <w:suppressAutoHyphens/>
        <w:autoSpaceDE w:val="0"/>
        <w:autoSpaceDN w:val="0"/>
        <w:spacing w:after="0" w:line="240" w:lineRule="auto"/>
        <w:ind w:right="-340"/>
        <w:contextualSpacing/>
        <w:rPr>
          <w:rFonts w:ascii="Arial" w:hAnsi="Arial" w:cs="Arial"/>
          <w:sz w:val="20"/>
        </w:rPr>
      </w:pPr>
    </w:p>
    <w:p w14:paraId="4267BFB6" w14:textId="77777777" w:rsidR="00342F94" w:rsidRPr="009F4734" w:rsidRDefault="00342F94" w:rsidP="00D93FA9">
      <w:pPr>
        <w:numPr>
          <w:ilvl w:val="0"/>
          <w:numId w:val="1"/>
        </w:numPr>
        <w:tabs>
          <w:tab w:val="clear" w:pos="720"/>
          <w:tab w:val="num" w:pos="-426"/>
        </w:tabs>
        <w:suppressAutoHyphens/>
        <w:autoSpaceDE w:val="0"/>
        <w:autoSpaceDN w:val="0"/>
        <w:spacing w:after="0" w:line="240" w:lineRule="auto"/>
        <w:ind w:left="0" w:right="-340" w:firstLine="0"/>
        <w:contextualSpacing/>
        <w:rPr>
          <w:rFonts w:ascii="Arial" w:hAnsi="Arial" w:cs="Arial"/>
          <w:b/>
          <w:sz w:val="20"/>
        </w:rPr>
      </w:pPr>
      <w:r w:rsidRPr="00295875">
        <w:rPr>
          <w:rFonts w:ascii="Arial" w:hAnsi="Arial" w:cs="Arial"/>
          <w:b/>
          <w:sz w:val="20"/>
          <w:u w:val="single"/>
        </w:rPr>
        <w:t>Evaluation:</w:t>
      </w:r>
      <w:r w:rsidRPr="00341971">
        <w:rPr>
          <w:rFonts w:ascii="Arial" w:hAnsi="Arial" w:cs="Arial"/>
          <w:b/>
          <w:sz w:val="20"/>
        </w:rPr>
        <w:t xml:space="preserve"> Describe the process undertaken to evaluate th</w:t>
      </w:r>
      <w:r w:rsidRPr="00E57D2E">
        <w:rPr>
          <w:rFonts w:ascii="Arial" w:hAnsi="Arial" w:cs="Arial"/>
          <w:b/>
          <w:sz w:val="20"/>
        </w:rPr>
        <w:t xml:space="preserve">e project upon completion. (e.g. evaluation through participant surveys, peer reviews of outputs, assessments against indicators, statistics demonstrating use of outputs etc.). </w:t>
      </w:r>
      <w:r w:rsidRPr="002311E3">
        <w:rPr>
          <w:rFonts w:ascii="Arial" w:hAnsi="Arial" w:cs="Arial"/>
          <w:b/>
          <w:i/>
          <w:sz w:val="20"/>
        </w:rPr>
        <w:t xml:space="preserve"> </w:t>
      </w:r>
      <w:r w:rsidRPr="001A5864">
        <w:rPr>
          <w:rFonts w:ascii="Arial" w:hAnsi="Arial" w:cs="Arial"/>
          <w:b/>
          <w:sz w:val="20"/>
        </w:rPr>
        <w:t xml:space="preserve">Provide analysis of results of </w:t>
      </w:r>
      <w:r w:rsidRPr="001A5864">
        <w:rPr>
          <w:rFonts w:ascii="Arial" w:hAnsi="Arial" w:cs="Arial"/>
          <w:b/>
          <w:sz w:val="20"/>
        </w:rPr>
        <w:lastRenderedPageBreak/>
        <w:t>evaluations conducted and where possible includ</w:t>
      </w:r>
      <w:r w:rsidRPr="009F4734">
        <w:rPr>
          <w:rFonts w:ascii="Arial" w:hAnsi="Arial" w:cs="Arial"/>
          <w:b/>
          <w:sz w:val="20"/>
        </w:rPr>
        <w:t xml:space="preserve">e information on impacts on gender. </w:t>
      </w:r>
      <w:r w:rsidRPr="009F4734">
        <w:rPr>
          <w:rFonts w:ascii="Arial" w:hAnsi="Arial" w:cs="Arial"/>
          <w:b/>
          <w:i/>
          <w:sz w:val="20"/>
        </w:rPr>
        <w:t>Evaluation data needs to be included as an appendix.</w:t>
      </w:r>
      <w:r w:rsidRPr="009F4734">
        <w:rPr>
          <w:rFonts w:ascii="Arial" w:hAnsi="Arial" w:cs="Arial"/>
          <w:b/>
          <w:sz w:val="20"/>
        </w:rPr>
        <w:t xml:space="preserve"> </w:t>
      </w:r>
    </w:p>
    <w:p w14:paraId="213293F8" w14:textId="77777777" w:rsidR="00342F94" w:rsidRPr="009F4734" w:rsidRDefault="00342F94" w:rsidP="00D93FA9">
      <w:pPr>
        <w:suppressAutoHyphens/>
        <w:autoSpaceDE w:val="0"/>
        <w:autoSpaceDN w:val="0"/>
        <w:spacing w:after="0" w:line="240" w:lineRule="auto"/>
        <w:ind w:right="-340"/>
        <w:contextualSpacing/>
        <w:rPr>
          <w:rFonts w:ascii="Arial" w:hAnsi="Arial" w:cs="Arial"/>
          <w:b/>
          <w:sz w:val="20"/>
        </w:rPr>
      </w:pPr>
    </w:p>
    <w:p w14:paraId="2C634552" w14:textId="77777777" w:rsidR="00D5670F" w:rsidRPr="00D835C9" w:rsidRDefault="00D5670F" w:rsidP="00D93FA9">
      <w:pPr>
        <w:pStyle w:val="APECFormBullet"/>
        <w:numPr>
          <w:ilvl w:val="0"/>
          <w:numId w:val="0"/>
        </w:numPr>
        <w:tabs>
          <w:tab w:val="clear" w:pos="2880"/>
          <w:tab w:val="left" w:pos="0"/>
        </w:tabs>
        <w:spacing w:before="0" w:after="0" w:line="240" w:lineRule="auto"/>
        <w:ind w:right="-340"/>
        <w:jc w:val="both"/>
        <w:rPr>
          <w:rFonts w:eastAsia="MS Mincho" w:cs="Arial"/>
          <w:color w:val="000000" w:themeColor="text1"/>
          <w:szCs w:val="19"/>
          <w:lang w:eastAsia="ja-JP"/>
        </w:rPr>
      </w:pPr>
      <w:r w:rsidRPr="00D835C9">
        <w:rPr>
          <w:rFonts w:eastAsiaTheme="minorEastAsia" w:cs="Arial"/>
          <w:color w:val="000000" w:themeColor="text1"/>
          <w:szCs w:val="19"/>
          <w:lang w:val="en-US" w:eastAsia="ja-JP"/>
        </w:rPr>
        <w:t>To measure progress</w:t>
      </w:r>
      <w:r w:rsidRPr="00D835C9">
        <w:rPr>
          <w:rFonts w:eastAsia="MS Mincho" w:cs="Arial"/>
          <w:color w:val="000000" w:themeColor="text1"/>
          <w:szCs w:val="19"/>
        </w:rPr>
        <w:t xml:space="preserve">, </w:t>
      </w:r>
      <w:r w:rsidRPr="00D835C9">
        <w:rPr>
          <w:rFonts w:eastAsia="MS Mincho" w:cs="Arial" w:hint="eastAsia"/>
          <w:color w:val="000000" w:themeColor="text1"/>
          <w:szCs w:val="19"/>
          <w:lang w:eastAsia="ja-JP"/>
        </w:rPr>
        <w:t xml:space="preserve">possible </w:t>
      </w:r>
      <w:r w:rsidRPr="00D835C9">
        <w:rPr>
          <w:rFonts w:eastAsia="MS Mincho" w:cs="Arial"/>
          <w:color w:val="000000" w:themeColor="text1"/>
          <w:szCs w:val="19"/>
        </w:rPr>
        <w:t xml:space="preserve">indicators </w:t>
      </w:r>
      <w:r w:rsidRPr="00D835C9">
        <w:rPr>
          <w:rFonts w:eastAsia="MS Mincho" w:cs="Arial" w:hint="eastAsia"/>
          <w:color w:val="000000" w:themeColor="text1"/>
          <w:szCs w:val="19"/>
          <w:lang w:eastAsia="ja-JP"/>
        </w:rPr>
        <w:t>are</w:t>
      </w:r>
      <w:r w:rsidRPr="00D835C9">
        <w:rPr>
          <w:rFonts w:eastAsia="MS Mincho" w:cs="Arial"/>
          <w:color w:val="000000" w:themeColor="text1"/>
          <w:szCs w:val="19"/>
          <w:lang w:eastAsia="ja-JP"/>
        </w:rPr>
        <w:t>:</w:t>
      </w:r>
    </w:p>
    <w:p w14:paraId="7767256A" w14:textId="77777777" w:rsidR="00D5670F" w:rsidRPr="00D835C9" w:rsidRDefault="00D5670F" w:rsidP="00D93FA9">
      <w:pPr>
        <w:pStyle w:val="APECFormBullet"/>
        <w:numPr>
          <w:ilvl w:val="0"/>
          <w:numId w:val="0"/>
        </w:numPr>
        <w:tabs>
          <w:tab w:val="clear" w:pos="2880"/>
          <w:tab w:val="left" w:pos="0"/>
        </w:tabs>
        <w:spacing w:before="0" w:after="0" w:line="240" w:lineRule="auto"/>
        <w:ind w:right="-340"/>
        <w:jc w:val="both"/>
        <w:rPr>
          <w:rFonts w:eastAsia="MS Mincho" w:cs="Arial"/>
          <w:color w:val="000000" w:themeColor="text1"/>
          <w:szCs w:val="19"/>
          <w:lang w:eastAsia="ja-JP"/>
        </w:rPr>
      </w:pPr>
    </w:p>
    <w:p w14:paraId="4B13506A" w14:textId="2E9C7614" w:rsidR="00D5670F" w:rsidRPr="00D835C9" w:rsidRDefault="00D5670F" w:rsidP="00D93FA9">
      <w:pPr>
        <w:pStyle w:val="APECFormBullet"/>
        <w:numPr>
          <w:ilvl w:val="0"/>
          <w:numId w:val="7"/>
        </w:numPr>
        <w:tabs>
          <w:tab w:val="clear" w:pos="2880"/>
          <w:tab w:val="left" w:pos="0"/>
        </w:tabs>
        <w:spacing w:before="0" w:after="0" w:line="240" w:lineRule="auto"/>
        <w:ind w:left="0" w:right="-567"/>
        <w:jc w:val="both"/>
        <w:rPr>
          <w:rFonts w:eastAsia="MS Mincho" w:cs="Arial"/>
          <w:color w:val="000000" w:themeColor="text1"/>
          <w:szCs w:val="19"/>
        </w:rPr>
      </w:pPr>
      <w:r w:rsidRPr="00D835C9">
        <w:rPr>
          <w:rFonts w:eastAsia="MS Mincho" w:cs="Arial" w:hint="eastAsia"/>
          <w:color w:val="000000" w:themeColor="text1"/>
          <w:szCs w:val="19"/>
          <w:lang w:eastAsia="ja-JP"/>
        </w:rPr>
        <w:t>T</w:t>
      </w:r>
      <w:r w:rsidRPr="00D835C9">
        <w:rPr>
          <w:rFonts w:eastAsia="MS Mincho" w:cs="Arial"/>
          <w:color w:val="000000" w:themeColor="text1"/>
          <w:szCs w:val="19"/>
        </w:rPr>
        <w:t xml:space="preserve">he number of stakeholders visited by the review team as they interview various stakeholders </w:t>
      </w:r>
      <w:r w:rsidRPr="00D835C9">
        <w:rPr>
          <w:rFonts w:cs="Arial"/>
          <w:color w:val="000000" w:themeColor="text1"/>
          <w:szCs w:val="20"/>
        </w:rPr>
        <w:t xml:space="preserve">including representatives </w:t>
      </w:r>
      <w:r w:rsidRPr="00D835C9">
        <w:rPr>
          <w:rFonts w:cs="Arial" w:hint="eastAsia"/>
          <w:color w:val="000000" w:themeColor="text1"/>
          <w:szCs w:val="20"/>
          <w:lang w:eastAsia="ja-JP"/>
        </w:rPr>
        <w:t>from</w:t>
      </w:r>
      <w:r w:rsidRPr="00D835C9">
        <w:rPr>
          <w:rFonts w:cs="Arial"/>
          <w:color w:val="000000" w:themeColor="text1"/>
          <w:szCs w:val="20"/>
        </w:rPr>
        <w:t xml:space="preserve"> government ministries, research institutes, industry associations, energy companies, electricity and gas market regulators, consumer associations, local government, and other relevant groups. In the PREE Phase </w:t>
      </w:r>
      <w:r w:rsidR="00D835C9" w:rsidRPr="00D835C9">
        <w:rPr>
          <w:rFonts w:cs="Arial"/>
          <w:color w:val="000000" w:themeColor="text1"/>
          <w:szCs w:val="20"/>
        </w:rPr>
        <w:t>5</w:t>
      </w:r>
      <w:r w:rsidRPr="00D835C9">
        <w:rPr>
          <w:rFonts w:cs="Arial"/>
          <w:color w:val="000000" w:themeColor="text1"/>
          <w:szCs w:val="20"/>
        </w:rPr>
        <w:t xml:space="preserve">, </w:t>
      </w:r>
      <w:r w:rsidR="00D835C9" w:rsidRPr="00D835C9">
        <w:rPr>
          <w:rFonts w:cs="Arial"/>
          <w:color w:val="000000" w:themeColor="text1"/>
          <w:szCs w:val="20"/>
        </w:rPr>
        <w:t>three</w:t>
      </w:r>
      <w:r w:rsidRPr="00D835C9">
        <w:rPr>
          <w:rFonts w:cs="Arial"/>
          <w:color w:val="000000" w:themeColor="text1"/>
          <w:szCs w:val="20"/>
        </w:rPr>
        <w:t xml:space="preserve"> site visits were carried out and 2</w:t>
      </w:r>
      <w:r w:rsidR="00D835C9">
        <w:rPr>
          <w:rFonts w:cs="Arial"/>
          <w:color w:val="000000" w:themeColor="text1"/>
          <w:szCs w:val="20"/>
        </w:rPr>
        <w:t>8</w:t>
      </w:r>
      <w:r w:rsidRPr="00D835C9">
        <w:rPr>
          <w:rFonts w:cs="Arial"/>
          <w:color w:val="000000" w:themeColor="text1"/>
          <w:szCs w:val="20"/>
        </w:rPr>
        <w:t xml:space="preserve"> organisations engaged in the review</w:t>
      </w:r>
    </w:p>
    <w:p w14:paraId="3F00C48E" w14:textId="75DAA0E3" w:rsidR="00D5670F" w:rsidRPr="0020308E" w:rsidRDefault="00D5670F" w:rsidP="00D93FA9">
      <w:pPr>
        <w:pStyle w:val="APECFormBullet"/>
        <w:numPr>
          <w:ilvl w:val="0"/>
          <w:numId w:val="7"/>
        </w:numPr>
        <w:tabs>
          <w:tab w:val="clear" w:pos="2880"/>
          <w:tab w:val="left" w:pos="0"/>
        </w:tabs>
        <w:adjustRightInd w:val="0"/>
        <w:spacing w:before="0" w:after="0" w:line="240" w:lineRule="auto"/>
        <w:ind w:left="0" w:right="-567"/>
        <w:jc w:val="both"/>
        <w:rPr>
          <w:rFonts w:eastAsia="MS Mincho" w:cs="Arial"/>
          <w:color w:val="000000" w:themeColor="text1"/>
          <w:szCs w:val="19"/>
        </w:rPr>
      </w:pPr>
      <w:r w:rsidRPr="0020308E">
        <w:rPr>
          <w:rFonts w:eastAsia="MS Mincho" w:cs="Arial"/>
          <w:color w:val="000000" w:themeColor="text1"/>
          <w:szCs w:val="19"/>
        </w:rPr>
        <w:t xml:space="preserve">The number of recommendations made by the review team and the recommendations to be addressed by the host economy. In the PREE Phase </w:t>
      </w:r>
      <w:r w:rsidR="0020308E" w:rsidRPr="0020308E">
        <w:rPr>
          <w:rFonts w:eastAsia="MS Mincho" w:cs="Arial"/>
          <w:color w:val="000000" w:themeColor="text1"/>
          <w:szCs w:val="19"/>
        </w:rPr>
        <w:t>5</w:t>
      </w:r>
      <w:r w:rsidRPr="0020308E">
        <w:rPr>
          <w:rFonts w:eastAsia="MS Mincho" w:cs="Arial"/>
          <w:color w:val="000000" w:themeColor="text1"/>
          <w:szCs w:val="19"/>
        </w:rPr>
        <w:t xml:space="preserve">, </w:t>
      </w:r>
      <w:r w:rsidR="0020308E" w:rsidRPr="0020308E">
        <w:rPr>
          <w:rFonts w:eastAsia="MS Mincho" w:cs="Arial"/>
          <w:color w:val="000000" w:themeColor="text1"/>
          <w:szCs w:val="19"/>
        </w:rPr>
        <w:t>48</w:t>
      </w:r>
      <w:r w:rsidRPr="0020308E">
        <w:rPr>
          <w:rFonts w:eastAsia="MS Mincho" w:cs="Arial"/>
          <w:color w:val="000000" w:themeColor="text1"/>
          <w:szCs w:val="19"/>
        </w:rPr>
        <w:t xml:space="preserve"> recommendations were made</w:t>
      </w:r>
      <w:r w:rsidRPr="0020308E">
        <w:rPr>
          <w:rFonts w:cs="Arial"/>
          <w:color w:val="000000" w:themeColor="text1"/>
          <w:lang w:eastAsia="ja-JP"/>
        </w:rPr>
        <w:t>.</w:t>
      </w:r>
    </w:p>
    <w:p w14:paraId="1B815175" w14:textId="5BEABEBA" w:rsidR="00D5670F" w:rsidRPr="0020308E" w:rsidRDefault="00D5670F" w:rsidP="00D93FA9">
      <w:pPr>
        <w:pStyle w:val="APECFormBullet"/>
        <w:numPr>
          <w:ilvl w:val="0"/>
          <w:numId w:val="7"/>
        </w:numPr>
        <w:tabs>
          <w:tab w:val="clear" w:pos="2880"/>
          <w:tab w:val="left" w:pos="0"/>
        </w:tabs>
        <w:adjustRightInd w:val="0"/>
        <w:spacing w:before="0" w:after="0" w:line="240" w:lineRule="auto"/>
        <w:ind w:left="0" w:right="-567"/>
        <w:jc w:val="both"/>
        <w:rPr>
          <w:rFonts w:eastAsia="MS Mincho" w:cs="Arial"/>
          <w:color w:val="000000" w:themeColor="text1"/>
          <w:szCs w:val="19"/>
        </w:rPr>
      </w:pPr>
      <w:r w:rsidRPr="0020308E">
        <w:rPr>
          <w:rFonts w:eastAsia="MS Mincho" w:cs="Arial"/>
          <w:color w:val="000000" w:themeColor="text1"/>
          <w:szCs w:val="19"/>
        </w:rPr>
        <w:t xml:space="preserve">The number of energy efficiency policy experts </w:t>
      </w:r>
      <w:r w:rsidRPr="0020308E">
        <w:rPr>
          <w:rFonts w:eastAsia="MS Mincho" w:cs="Arial" w:hint="eastAsia"/>
          <w:color w:val="000000" w:themeColor="text1"/>
          <w:szCs w:val="19"/>
          <w:lang w:eastAsia="ja-JP"/>
        </w:rPr>
        <w:t>of</w:t>
      </w:r>
      <w:r w:rsidRPr="0020308E">
        <w:rPr>
          <w:rFonts w:eastAsia="MS Mincho" w:cs="Arial"/>
          <w:color w:val="000000" w:themeColor="text1"/>
          <w:szCs w:val="19"/>
        </w:rPr>
        <w:t xml:space="preserve"> the review team as PREE host economies will also be sources for review experts to be invited to the subsequent PREE and Follow-up PREE. </w:t>
      </w:r>
      <w:r w:rsidR="0020308E" w:rsidRPr="0020308E">
        <w:rPr>
          <w:rFonts w:eastAsia="MS Mincho" w:cs="Arial"/>
          <w:color w:val="000000" w:themeColor="text1"/>
          <w:szCs w:val="19"/>
        </w:rPr>
        <w:t>Five</w:t>
      </w:r>
      <w:r w:rsidRPr="0020308E">
        <w:rPr>
          <w:rFonts w:eastAsia="MS Mincho" w:cs="Arial"/>
          <w:color w:val="000000" w:themeColor="text1"/>
          <w:szCs w:val="19"/>
        </w:rPr>
        <w:t xml:space="preserve"> experts participated in </w:t>
      </w:r>
      <w:r w:rsidR="0020308E" w:rsidRPr="0020308E">
        <w:rPr>
          <w:rFonts w:eastAsia="MS Mincho" w:cs="Arial"/>
          <w:color w:val="000000" w:themeColor="text1"/>
          <w:szCs w:val="19"/>
        </w:rPr>
        <w:t xml:space="preserve">the Follow-Up PREE in Thailand </w:t>
      </w:r>
      <w:r w:rsidRPr="0020308E">
        <w:rPr>
          <w:rFonts w:eastAsia="MS Mincho" w:cs="Arial"/>
          <w:color w:val="000000" w:themeColor="text1"/>
          <w:szCs w:val="19"/>
        </w:rPr>
        <w:t xml:space="preserve">in Phase </w:t>
      </w:r>
      <w:r w:rsidR="0020308E" w:rsidRPr="0020308E">
        <w:rPr>
          <w:rFonts w:eastAsia="MS Mincho" w:cs="Arial"/>
          <w:color w:val="000000" w:themeColor="text1"/>
          <w:szCs w:val="19"/>
        </w:rPr>
        <w:t>5</w:t>
      </w:r>
      <w:r w:rsidRPr="0020308E">
        <w:rPr>
          <w:rFonts w:eastAsia="MS Mincho" w:cs="Arial"/>
          <w:color w:val="000000" w:themeColor="text1"/>
          <w:szCs w:val="19"/>
        </w:rPr>
        <w:t xml:space="preserve"> while </w:t>
      </w:r>
      <w:r w:rsidR="0020308E" w:rsidRPr="0020308E">
        <w:rPr>
          <w:rFonts w:eastAsia="MS Mincho" w:cs="Arial"/>
          <w:color w:val="000000" w:themeColor="text1"/>
          <w:szCs w:val="19"/>
        </w:rPr>
        <w:t>one</w:t>
      </w:r>
      <w:r w:rsidRPr="0020308E">
        <w:rPr>
          <w:rFonts w:eastAsia="MS Mincho" w:cs="Arial"/>
          <w:color w:val="000000" w:themeColor="text1"/>
          <w:szCs w:val="19"/>
        </w:rPr>
        <w:t xml:space="preserve"> expert w</w:t>
      </w:r>
      <w:r w:rsidR="0020308E" w:rsidRPr="0020308E">
        <w:rPr>
          <w:rFonts w:eastAsia="MS Mincho" w:cs="Arial"/>
          <w:color w:val="000000" w:themeColor="text1"/>
          <w:szCs w:val="19"/>
        </w:rPr>
        <w:t>as</w:t>
      </w:r>
      <w:r w:rsidRPr="0020308E">
        <w:rPr>
          <w:rFonts w:eastAsia="MS Mincho" w:cs="Arial"/>
          <w:color w:val="000000" w:themeColor="text1"/>
          <w:szCs w:val="19"/>
        </w:rPr>
        <w:t xml:space="preserve"> from previous PREE experienced econom</w:t>
      </w:r>
      <w:r w:rsidR="0020308E" w:rsidRPr="0020308E">
        <w:rPr>
          <w:rFonts w:eastAsia="MS Mincho" w:cs="Arial"/>
          <w:color w:val="000000" w:themeColor="text1"/>
          <w:szCs w:val="19"/>
        </w:rPr>
        <w:t>y</w:t>
      </w:r>
      <w:r w:rsidRPr="0020308E">
        <w:rPr>
          <w:rFonts w:eastAsia="MS Mincho" w:cs="Arial"/>
          <w:color w:val="000000" w:themeColor="text1"/>
          <w:szCs w:val="19"/>
        </w:rPr>
        <w:t>.</w:t>
      </w:r>
    </w:p>
    <w:p w14:paraId="4B1EAF20" w14:textId="07D7BDFB" w:rsidR="00D5670F" w:rsidRPr="0020308E" w:rsidRDefault="00D5670F" w:rsidP="00D93FA9">
      <w:pPr>
        <w:pStyle w:val="APECFormBullet"/>
        <w:numPr>
          <w:ilvl w:val="0"/>
          <w:numId w:val="7"/>
        </w:numPr>
        <w:tabs>
          <w:tab w:val="clear" w:pos="2880"/>
          <w:tab w:val="left" w:pos="0"/>
        </w:tabs>
        <w:adjustRightInd w:val="0"/>
        <w:spacing w:before="0" w:after="0" w:line="240" w:lineRule="auto"/>
        <w:ind w:left="0" w:right="-567"/>
        <w:jc w:val="both"/>
        <w:rPr>
          <w:rFonts w:eastAsia="MS Mincho" w:cs="Arial"/>
          <w:color w:val="000000" w:themeColor="text1"/>
          <w:szCs w:val="19"/>
        </w:rPr>
      </w:pPr>
      <w:r w:rsidRPr="0020308E">
        <w:rPr>
          <w:rFonts w:eastAsia="MS Mincho" w:cs="Arial"/>
          <w:color w:val="000000" w:themeColor="text1"/>
          <w:szCs w:val="19"/>
        </w:rPr>
        <w:t>The number of APERC website hits, to see if the project is successful in attracting interest. The number of access</w:t>
      </w:r>
      <w:r w:rsidRPr="0020308E">
        <w:rPr>
          <w:rFonts w:eastAsia="MS Mincho" w:cs="Arial"/>
          <w:color w:val="000000" w:themeColor="text1"/>
          <w:szCs w:val="19"/>
          <w:lang w:eastAsia="ja-JP"/>
        </w:rPr>
        <w:t xml:space="preserve"> of the PREE page</w:t>
      </w:r>
      <w:r w:rsidRPr="0020308E">
        <w:rPr>
          <w:rFonts w:eastAsia="MS Mincho" w:cs="Arial"/>
          <w:color w:val="000000" w:themeColor="text1"/>
          <w:szCs w:val="19"/>
        </w:rPr>
        <w:t xml:space="preserve"> was </w:t>
      </w:r>
      <w:r w:rsidRPr="0020308E">
        <w:rPr>
          <w:rFonts w:eastAsia="MS Mincho" w:cs="Arial" w:hint="eastAsia"/>
          <w:color w:val="000000" w:themeColor="text1"/>
          <w:szCs w:val="19"/>
          <w:lang w:eastAsia="ja-JP"/>
        </w:rPr>
        <w:t>2,</w:t>
      </w:r>
      <w:r w:rsidR="0020308E" w:rsidRPr="0020308E">
        <w:rPr>
          <w:rFonts w:eastAsia="MS Mincho" w:cs="Arial"/>
          <w:color w:val="000000" w:themeColor="text1"/>
          <w:szCs w:val="19"/>
          <w:lang w:eastAsia="ja-JP"/>
        </w:rPr>
        <w:t>846 and the Compendium was 2,638</w:t>
      </w:r>
      <w:r w:rsidR="006A6EE4">
        <w:rPr>
          <w:rFonts w:eastAsia="MS Mincho" w:cs="Arial"/>
          <w:color w:val="000000" w:themeColor="text1"/>
          <w:szCs w:val="19"/>
          <w:lang w:eastAsia="ja-JP"/>
        </w:rPr>
        <w:t xml:space="preserve"> (10 Aug 2015-9 Aug 2016)</w:t>
      </w:r>
      <w:r w:rsidRPr="0020308E">
        <w:rPr>
          <w:rFonts w:eastAsia="MS Mincho" w:cs="Arial"/>
          <w:color w:val="000000" w:themeColor="text1"/>
          <w:szCs w:val="19"/>
        </w:rPr>
        <w:t>.</w:t>
      </w:r>
      <w:r w:rsidR="0020308E" w:rsidRPr="0020308E">
        <w:rPr>
          <w:rFonts w:eastAsia="MS Mincho" w:cs="Arial"/>
          <w:color w:val="000000" w:themeColor="text1"/>
          <w:szCs w:val="19"/>
        </w:rPr>
        <w:t xml:space="preserve"> The number of APEC Publications website hits for the Follow up PREE </w:t>
      </w:r>
      <w:r w:rsidR="006A6EE4">
        <w:rPr>
          <w:rFonts w:eastAsia="MS Mincho" w:cs="Arial"/>
          <w:color w:val="000000" w:themeColor="text1"/>
          <w:szCs w:val="19"/>
        </w:rPr>
        <w:t xml:space="preserve">report </w:t>
      </w:r>
      <w:r w:rsidR="0020308E" w:rsidRPr="0020308E">
        <w:rPr>
          <w:rFonts w:eastAsia="MS Mincho" w:cs="Arial"/>
          <w:color w:val="000000" w:themeColor="text1"/>
          <w:szCs w:val="19"/>
        </w:rPr>
        <w:t>were 287 since its publication in Jan. 2016 and for the Energy Efficiency Policy Workshop Summary Report were 1,681 since its publication in Aug 2016.</w:t>
      </w:r>
    </w:p>
    <w:p w14:paraId="3BBFBA0F" w14:textId="77777777" w:rsidR="00D5670F" w:rsidRPr="00D5670F" w:rsidRDefault="00D5670F" w:rsidP="00D93FA9">
      <w:pPr>
        <w:pStyle w:val="APECFormBullet"/>
        <w:numPr>
          <w:ilvl w:val="0"/>
          <w:numId w:val="0"/>
        </w:numPr>
        <w:tabs>
          <w:tab w:val="clear" w:pos="2880"/>
          <w:tab w:val="left" w:pos="0"/>
        </w:tabs>
        <w:spacing w:before="0" w:after="0" w:line="240" w:lineRule="auto"/>
        <w:ind w:right="-340"/>
        <w:jc w:val="both"/>
        <w:rPr>
          <w:rFonts w:eastAsia="MS Mincho" w:cs="Arial"/>
          <w:color w:val="5B9BD5" w:themeColor="accent1"/>
          <w:szCs w:val="19"/>
        </w:rPr>
      </w:pPr>
    </w:p>
    <w:p w14:paraId="4551B09C" w14:textId="7AD38FE8" w:rsidR="00D5670F" w:rsidRPr="00B21155" w:rsidRDefault="00B21155" w:rsidP="00D93FA9">
      <w:pPr>
        <w:pStyle w:val="APECFormBullet"/>
        <w:numPr>
          <w:ilvl w:val="0"/>
          <w:numId w:val="0"/>
        </w:numPr>
        <w:tabs>
          <w:tab w:val="clear" w:pos="2880"/>
          <w:tab w:val="left" w:pos="0"/>
        </w:tabs>
        <w:spacing w:before="0" w:after="0" w:line="240" w:lineRule="auto"/>
        <w:ind w:right="-340"/>
        <w:jc w:val="both"/>
        <w:rPr>
          <w:rFonts w:eastAsia="MS Mincho" w:cs="Arial"/>
          <w:color w:val="000000" w:themeColor="text1"/>
          <w:szCs w:val="19"/>
        </w:rPr>
      </w:pPr>
      <w:r w:rsidRPr="00B21155">
        <w:rPr>
          <w:rFonts w:eastAsia="MS Mincho" w:cs="Arial"/>
          <w:color w:val="000000" w:themeColor="text1"/>
          <w:szCs w:val="19"/>
        </w:rPr>
        <w:t xml:space="preserve">We </w:t>
      </w:r>
      <w:r w:rsidR="00D5670F" w:rsidRPr="00B21155">
        <w:rPr>
          <w:rFonts w:eastAsia="MS Mincho" w:cs="Arial"/>
          <w:color w:val="000000" w:themeColor="text1"/>
          <w:szCs w:val="19"/>
        </w:rPr>
        <w:t>also collect</w:t>
      </w:r>
      <w:r w:rsidRPr="00B21155">
        <w:rPr>
          <w:rFonts w:eastAsia="MS Mincho" w:cs="Arial"/>
          <w:color w:val="000000" w:themeColor="text1"/>
          <w:szCs w:val="19"/>
        </w:rPr>
        <w:t>ed</w:t>
      </w:r>
      <w:r w:rsidR="00D5670F" w:rsidRPr="00B21155">
        <w:rPr>
          <w:rFonts w:eastAsia="MS Mincho" w:cs="Arial"/>
          <w:color w:val="000000" w:themeColor="text1"/>
          <w:szCs w:val="19"/>
        </w:rPr>
        <w:t xml:space="preserve"> participants’ feedback through a follow-up survey on the value they perceived from the project</w:t>
      </w:r>
      <w:r>
        <w:rPr>
          <w:rFonts w:eastAsia="MS Mincho" w:cs="Arial"/>
          <w:color w:val="000000" w:themeColor="text1"/>
          <w:szCs w:val="19"/>
        </w:rPr>
        <w:t xml:space="preserve"> (See Appendix IV)</w:t>
      </w:r>
      <w:r w:rsidR="00D5670F" w:rsidRPr="00B21155">
        <w:rPr>
          <w:rFonts w:eastAsia="MS Mincho" w:cs="Arial"/>
          <w:color w:val="000000" w:themeColor="text1"/>
          <w:szCs w:val="19"/>
        </w:rPr>
        <w:t>.</w:t>
      </w:r>
    </w:p>
    <w:p w14:paraId="69F11E5F" w14:textId="77777777" w:rsidR="00342F94" w:rsidRDefault="00342F94" w:rsidP="00D93FA9">
      <w:pPr>
        <w:autoSpaceDE w:val="0"/>
        <w:autoSpaceDN w:val="0"/>
        <w:spacing w:after="0" w:line="240" w:lineRule="auto"/>
        <w:ind w:right="-340"/>
        <w:contextualSpacing/>
        <w:rPr>
          <w:rFonts w:ascii="Arial" w:hAnsi="Arial" w:cs="Arial"/>
          <w:b/>
          <w:sz w:val="20"/>
          <w:lang w:val="en-GB"/>
        </w:rPr>
      </w:pPr>
    </w:p>
    <w:p w14:paraId="71811974" w14:textId="77777777" w:rsidR="00342F94" w:rsidRPr="009F4734" w:rsidRDefault="00342F94" w:rsidP="00D93FA9">
      <w:pPr>
        <w:numPr>
          <w:ilvl w:val="0"/>
          <w:numId w:val="1"/>
        </w:numPr>
        <w:tabs>
          <w:tab w:val="clear" w:pos="720"/>
          <w:tab w:val="left" w:pos="-426"/>
        </w:tabs>
        <w:suppressAutoHyphens/>
        <w:autoSpaceDE w:val="0"/>
        <w:autoSpaceDN w:val="0"/>
        <w:spacing w:after="0" w:line="240" w:lineRule="auto"/>
        <w:ind w:left="0" w:right="-340" w:firstLine="0"/>
        <w:contextualSpacing/>
        <w:rPr>
          <w:rFonts w:ascii="Arial" w:hAnsi="Arial" w:cs="Arial"/>
          <w:b/>
          <w:sz w:val="20"/>
        </w:rPr>
      </w:pPr>
      <w:r w:rsidRPr="00295875">
        <w:rPr>
          <w:rFonts w:ascii="Arial" w:hAnsi="Arial" w:cs="Arial"/>
          <w:b/>
          <w:sz w:val="20"/>
          <w:u w:val="single"/>
        </w:rPr>
        <w:t>Output indicators:</w:t>
      </w:r>
      <w:r w:rsidRPr="00341971">
        <w:rPr>
          <w:rFonts w:ascii="Arial" w:hAnsi="Arial" w:cs="Arial"/>
          <w:b/>
          <w:sz w:val="20"/>
        </w:rPr>
        <w:t xml:space="preserve"> </w:t>
      </w:r>
      <w:r w:rsidRPr="00E57D2E">
        <w:rPr>
          <w:rFonts w:ascii="Arial" w:hAnsi="Arial" w:cs="Arial"/>
          <w:b/>
          <w:sz w:val="20"/>
          <w:szCs w:val="20"/>
        </w:rPr>
        <w:t xml:space="preserve">Describe the main project </w:t>
      </w:r>
      <w:r w:rsidRPr="002311E3">
        <w:rPr>
          <w:rFonts w:ascii="Arial" w:hAnsi="Arial" w:cs="Arial"/>
          <w:b/>
          <w:sz w:val="20"/>
          <w:szCs w:val="20"/>
          <w:u w:val="single"/>
        </w:rPr>
        <w:t>outputs</w:t>
      </w:r>
      <w:r w:rsidRPr="001A5864">
        <w:rPr>
          <w:rFonts w:ascii="Arial" w:hAnsi="Arial" w:cs="Arial"/>
          <w:b/>
          <w:sz w:val="20"/>
          <w:szCs w:val="20"/>
        </w:rPr>
        <w:t xml:space="preserve"> below. This may include workshops, tools, research papers, reports, recommendations, best practices, action plans</w:t>
      </w:r>
      <w:r w:rsidRPr="009F4734">
        <w:rPr>
          <w:rFonts w:ascii="Arial" w:hAnsi="Arial" w:cs="Arial"/>
          <w:b/>
          <w:sz w:val="20"/>
        </w:rPr>
        <w:t>.</w:t>
      </w:r>
    </w:p>
    <w:p w14:paraId="00BA6D3B" w14:textId="77777777" w:rsidR="00342F94" w:rsidRPr="009F4734" w:rsidRDefault="00342F94" w:rsidP="00D93FA9">
      <w:pPr>
        <w:suppressAutoHyphens/>
        <w:autoSpaceDE w:val="0"/>
        <w:autoSpaceDN w:val="0"/>
        <w:spacing w:after="0" w:line="240" w:lineRule="auto"/>
        <w:ind w:right="-340"/>
        <w:contextualSpacing/>
        <w:rPr>
          <w:rFonts w:ascii="Arial" w:hAnsi="Arial" w:cs="Arial"/>
          <w:b/>
          <w:sz w:val="20"/>
        </w:rPr>
      </w:pPr>
      <w:r w:rsidRPr="009F4734">
        <w:rPr>
          <w:rFonts w:ascii="Arial" w:hAnsi="Arial" w:cs="Arial"/>
          <w:i/>
          <w:sz w:val="20"/>
        </w:rPr>
        <w:t>.</w:t>
      </w:r>
    </w:p>
    <w:tbl>
      <w:tblPr>
        <w:tblW w:w="10246" w:type="dxa"/>
        <w:tblInd w:w="-6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70"/>
        <w:gridCol w:w="1170"/>
        <w:gridCol w:w="990"/>
        <w:gridCol w:w="5116"/>
      </w:tblGrid>
      <w:tr w:rsidR="00D93FA9" w:rsidRPr="009F4734" w14:paraId="3207822E" w14:textId="77777777" w:rsidTr="00E90C7F">
        <w:trPr>
          <w:trHeight w:val="299"/>
        </w:trPr>
        <w:tc>
          <w:tcPr>
            <w:tcW w:w="2970" w:type="dxa"/>
            <w:tcBorders>
              <w:bottom w:val="single" w:sz="4" w:space="0" w:color="000000"/>
            </w:tcBorders>
            <w:shd w:val="pct10" w:color="auto" w:fill="auto"/>
          </w:tcPr>
          <w:p w14:paraId="0AFD2E1A" w14:textId="77777777" w:rsidR="00342F94" w:rsidRPr="009F4734" w:rsidRDefault="00342F94" w:rsidP="00D93FA9">
            <w:pPr>
              <w:tabs>
                <w:tab w:val="num" w:pos="1296"/>
              </w:tabs>
              <w:autoSpaceDE w:val="0"/>
              <w:autoSpaceDN w:val="0"/>
              <w:spacing w:after="0" w:line="240" w:lineRule="auto"/>
              <w:ind w:right="-340"/>
              <w:contextualSpacing/>
              <w:rPr>
                <w:rFonts w:ascii="Arial" w:hAnsi="Arial" w:cs="Arial"/>
                <w:b/>
                <w:kern w:val="28"/>
                <w:sz w:val="20"/>
              </w:rPr>
            </w:pPr>
            <w:r w:rsidRPr="009F4734">
              <w:rPr>
                <w:rFonts w:ascii="Arial" w:hAnsi="Arial" w:cs="Arial"/>
                <w:b/>
                <w:kern w:val="28"/>
                <w:sz w:val="20"/>
              </w:rPr>
              <w:t xml:space="preserve">Indicators </w:t>
            </w:r>
          </w:p>
          <w:p w14:paraId="2DDE61BB" w14:textId="77777777" w:rsidR="00342F94" w:rsidRPr="009F4734" w:rsidRDefault="00342F94" w:rsidP="00D93FA9">
            <w:pPr>
              <w:tabs>
                <w:tab w:val="num" w:pos="1296"/>
              </w:tabs>
              <w:autoSpaceDE w:val="0"/>
              <w:autoSpaceDN w:val="0"/>
              <w:spacing w:after="0" w:line="240" w:lineRule="auto"/>
              <w:ind w:right="-340"/>
              <w:contextualSpacing/>
              <w:rPr>
                <w:rFonts w:ascii="Arial" w:hAnsi="Arial" w:cs="Arial"/>
                <w:kern w:val="28"/>
                <w:sz w:val="20"/>
              </w:rPr>
            </w:pPr>
            <w:r w:rsidRPr="009F4734">
              <w:rPr>
                <w:rFonts w:ascii="Arial" w:hAnsi="Arial" w:cs="Arial"/>
                <w:i/>
                <w:sz w:val="20"/>
              </w:rPr>
              <w:t>(Edit or Insert rows as needed)</w:t>
            </w:r>
          </w:p>
        </w:tc>
        <w:tc>
          <w:tcPr>
            <w:tcW w:w="1170" w:type="dxa"/>
            <w:shd w:val="pct10" w:color="auto" w:fill="auto"/>
            <w:vAlign w:val="center"/>
          </w:tcPr>
          <w:p w14:paraId="47581072" w14:textId="77777777" w:rsidR="00342F94" w:rsidRPr="009F4734" w:rsidRDefault="00342F94" w:rsidP="00D93FA9">
            <w:pPr>
              <w:tabs>
                <w:tab w:val="num" w:pos="1296"/>
              </w:tabs>
              <w:autoSpaceDE w:val="0"/>
              <w:autoSpaceDN w:val="0"/>
              <w:spacing w:after="0" w:line="360" w:lineRule="auto"/>
              <w:ind w:right="-340"/>
              <w:contextualSpacing/>
              <w:rPr>
                <w:rFonts w:ascii="Arial" w:hAnsi="Arial" w:cs="Arial"/>
                <w:b/>
                <w:kern w:val="28"/>
                <w:sz w:val="20"/>
              </w:rPr>
            </w:pPr>
            <w:r w:rsidRPr="009F4734">
              <w:rPr>
                <w:rFonts w:ascii="Arial" w:hAnsi="Arial" w:cs="Arial"/>
                <w:b/>
                <w:kern w:val="28"/>
                <w:sz w:val="20"/>
              </w:rPr>
              <w:t># planned</w:t>
            </w:r>
          </w:p>
        </w:tc>
        <w:tc>
          <w:tcPr>
            <w:tcW w:w="990" w:type="dxa"/>
            <w:shd w:val="pct10" w:color="auto" w:fill="auto"/>
            <w:vAlign w:val="center"/>
          </w:tcPr>
          <w:p w14:paraId="187BCEE1" w14:textId="77777777" w:rsidR="00342F94" w:rsidRPr="009F4734" w:rsidRDefault="00342F94" w:rsidP="00D93FA9">
            <w:pPr>
              <w:tabs>
                <w:tab w:val="num" w:pos="1296"/>
              </w:tabs>
              <w:autoSpaceDE w:val="0"/>
              <w:autoSpaceDN w:val="0"/>
              <w:spacing w:after="0" w:line="360" w:lineRule="auto"/>
              <w:ind w:right="-340"/>
              <w:contextualSpacing/>
              <w:rPr>
                <w:rFonts w:ascii="Arial" w:hAnsi="Arial" w:cs="Arial"/>
                <w:b/>
                <w:kern w:val="28"/>
                <w:sz w:val="20"/>
              </w:rPr>
            </w:pPr>
            <w:r w:rsidRPr="009F4734">
              <w:rPr>
                <w:rFonts w:ascii="Arial" w:hAnsi="Arial" w:cs="Arial"/>
                <w:b/>
                <w:kern w:val="28"/>
                <w:sz w:val="20"/>
              </w:rPr>
              <w:t># actual</w:t>
            </w:r>
          </w:p>
        </w:tc>
        <w:tc>
          <w:tcPr>
            <w:tcW w:w="5116" w:type="dxa"/>
            <w:shd w:val="pct10" w:color="auto" w:fill="auto"/>
            <w:vAlign w:val="center"/>
          </w:tcPr>
          <w:p w14:paraId="60BC4748" w14:textId="77777777" w:rsidR="00342F94" w:rsidRPr="009F4734" w:rsidRDefault="00342F94" w:rsidP="00D93FA9">
            <w:pPr>
              <w:tabs>
                <w:tab w:val="num" w:pos="1296"/>
              </w:tabs>
              <w:autoSpaceDE w:val="0"/>
              <w:autoSpaceDN w:val="0"/>
              <w:spacing w:after="0" w:line="360" w:lineRule="auto"/>
              <w:ind w:right="-340"/>
              <w:contextualSpacing/>
              <w:rPr>
                <w:rFonts w:ascii="Arial" w:hAnsi="Arial" w:cs="Arial"/>
                <w:b/>
                <w:kern w:val="28"/>
                <w:sz w:val="20"/>
              </w:rPr>
            </w:pPr>
            <w:r w:rsidRPr="009F4734">
              <w:rPr>
                <w:rFonts w:ascii="Arial" w:hAnsi="Arial" w:cs="Arial"/>
                <w:b/>
                <w:kern w:val="28"/>
                <w:sz w:val="20"/>
              </w:rPr>
              <w:t>Details or notes</w:t>
            </w:r>
          </w:p>
        </w:tc>
      </w:tr>
      <w:tr w:rsidR="00D93FA9" w:rsidRPr="009F4734" w14:paraId="3A55E321" w14:textId="77777777" w:rsidTr="00E90C7F">
        <w:trPr>
          <w:trHeight w:val="299"/>
        </w:trPr>
        <w:tc>
          <w:tcPr>
            <w:tcW w:w="2970" w:type="dxa"/>
            <w:shd w:val="pct10" w:color="auto" w:fill="auto"/>
          </w:tcPr>
          <w:p w14:paraId="6519DD33" w14:textId="77777777" w:rsidR="00342F94" w:rsidRPr="00F61B60" w:rsidRDefault="00342F94" w:rsidP="00D93FA9">
            <w:pPr>
              <w:tabs>
                <w:tab w:val="num" w:pos="1296"/>
              </w:tabs>
              <w:autoSpaceDE w:val="0"/>
              <w:autoSpaceDN w:val="0"/>
              <w:spacing w:after="0" w:line="240" w:lineRule="auto"/>
              <w:contextualSpacing/>
              <w:jc w:val="right"/>
              <w:rPr>
                <w:rFonts w:ascii="Arial" w:hAnsi="Arial" w:cs="Arial"/>
                <w:kern w:val="28"/>
                <w:sz w:val="20"/>
              </w:rPr>
            </w:pPr>
            <w:r w:rsidRPr="00F61B60">
              <w:rPr>
                <w:rFonts w:ascii="Arial" w:hAnsi="Arial" w:cs="Arial"/>
                <w:kern w:val="28"/>
                <w:sz w:val="20"/>
              </w:rPr>
              <w:t xml:space="preserve"># workshops / events </w:t>
            </w:r>
          </w:p>
        </w:tc>
        <w:tc>
          <w:tcPr>
            <w:tcW w:w="1170" w:type="dxa"/>
            <w:vAlign w:val="center"/>
          </w:tcPr>
          <w:p w14:paraId="2C47DA1A" w14:textId="10BA17CE" w:rsidR="00342F94" w:rsidRPr="00F61B60" w:rsidRDefault="00D33262" w:rsidP="00D93FA9">
            <w:pPr>
              <w:tabs>
                <w:tab w:val="num" w:pos="1296"/>
              </w:tabs>
              <w:autoSpaceDE w:val="0"/>
              <w:autoSpaceDN w:val="0"/>
              <w:spacing w:after="0" w:line="240" w:lineRule="auto"/>
              <w:ind w:right="-340"/>
              <w:contextualSpacing/>
              <w:jc w:val="center"/>
              <w:rPr>
                <w:rFonts w:ascii="Arial" w:hAnsi="Arial" w:cs="Arial"/>
                <w:kern w:val="28"/>
                <w:sz w:val="20"/>
              </w:rPr>
            </w:pPr>
            <w:r>
              <w:rPr>
                <w:rFonts w:ascii="Arial" w:hAnsi="Arial" w:cs="Arial"/>
                <w:sz w:val="20"/>
              </w:rPr>
              <w:t>2</w:t>
            </w:r>
          </w:p>
        </w:tc>
        <w:tc>
          <w:tcPr>
            <w:tcW w:w="990" w:type="dxa"/>
            <w:vAlign w:val="center"/>
          </w:tcPr>
          <w:p w14:paraId="5B86D27D" w14:textId="201D22D2" w:rsidR="00342F94" w:rsidRPr="00F61B60" w:rsidRDefault="00D33262" w:rsidP="00D93FA9">
            <w:pPr>
              <w:tabs>
                <w:tab w:val="num" w:pos="1296"/>
              </w:tabs>
              <w:autoSpaceDE w:val="0"/>
              <w:autoSpaceDN w:val="0"/>
              <w:spacing w:after="0" w:line="240" w:lineRule="auto"/>
              <w:ind w:right="-340"/>
              <w:contextualSpacing/>
              <w:jc w:val="center"/>
              <w:rPr>
                <w:rFonts w:ascii="Arial" w:hAnsi="Arial" w:cs="Arial"/>
                <w:kern w:val="28"/>
                <w:sz w:val="20"/>
              </w:rPr>
            </w:pPr>
            <w:r>
              <w:rPr>
                <w:rFonts w:ascii="Arial" w:hAnsi="Arial" w:cs="Arial"/>
                <w:sz w:val="20"/>
              </w:rPr>
              <w:t>2</w:t>
            </w:r>
          </w:p>
        </w:tc>
        <w:tc>
          <w:tcPr>
            <w:tcW w:w="5116" w:type="dxa"/>
          </w:tcPr>
          <w:p w14:paraId="206C5CBF" w14:textId="6A89551B" w:rsidR="0087503A" w:rsidRDefault="0087503A" w:rsidP="00D93FA9">
            <w:pPr>
              <w:spacing w:after="0" w:line="240" w:lineRule="auto"/>
              <w:ind w:right="-340"/>
              <w:rPr>
                <w:rFonts w:ascii="Arial" w:hAnsi="Arial" w:cs="Arial"/>
                <w:sz w:val="20"/>
              </w:rPr>
            </w:pPr>
            <w:r>
              <w:rPr>
                <w:rFonts w:ascii="Arial" w:hAnsi="Arial" w:cs="Arial"/>
                <w:sz w:val="20"/>
              </w:rPr>
              <w:t>Follow up PREE</w:t>
            </w:r>
          </w:p>
          <w:p w14:paraId="5E45E458" w14:textId="38BD10CF" w:rsidR="00342F94" w:rsidRPr="00F61B60" w:rsidRDefault="0087503A" w:rsidP="00D93FA9">
            <w:pPr>
              <w:spacing w:after="0" w:line="240" w:lineRule="auto"/>
              <w:ind w:right="-340"/>
              <w:rPr>
                <w:rFonts w:ascii="Arial" w:hAnsi="Arial" w:cs="Arial"/>
                <w:sz w:val="20"/>
              </w:rPr>
            </w:pPr>
            <w:r>
              <w:rPr>
                <w:rFonts w:ascii="Arial" w:hAnsi="Arial" w:cs="Arial" w:hint="eastAsia"/>
                <w:sz w:val="20"/>
                <w:lang w:eastAsia="ja-JP"/>
              </w:rPr>
              <w:t xml:space="preserve">EEP </w:t>
            </w:r>
          </w:p>
        </w:tc>
      </w:tr>
      <w:tr w:rsidR="00D93FA9" w:rsidRPr="009F4734" w14:paraId="53CCE026" w14:textId="77777777" w:rsidTr="00E90C7F">
        <w:trPr>
          <w:trHeight w:val="299"/>
        </w:trPr>
        <w:tc>
          <w:tcPr>
            <w:tcW w:w="2970" w:type="dxa"/>
            <w:shd w:val="pct10" w:color="auto" w:fill="auto"/>
          </w:tcPr>
          <w:p w14:paraId="0BF736B1" w14:textId="77777777" w:rsidR="00342F94" w:rsidRPr="00F61B60" w:rsidRDefault="00342F94" w:rsidP="00D93FA9">
            <w:pPr>
              <w:tabs>
                <w:tab w:val="num" w:pos="1296"/>
              </w:tabs>
              <w:autoSpaceDE w:val="0"/>
              <w:autoSpaceDN w:val="0"/>
              <w:spacing w:after="0" w:line="240" w:lineRule="auto"/>
              <w:contextualSpacing/>
              <w:jc w:val="right"/>
              <w:rPr>
                <w:rFonts w:ascii="Arial" w:hAnsi="Arial" w:cs="Arial"/>
                <w:kern w:val="28"/>
                <w:sz w:val="20"/>
              </w:rPr>
            </w:pPr>
            <w:r w:rsidRPr="00F61B60">
              <w:rPr>
                <w:rFonts w:ascii="Arial" w:hAnsi="Arial" w:cs="Arial"/>
                <w:kern w:val="28"/>
                <w:sz w:val="20"/>
              </w:rPr>
              <w:t># participants (M/F)</w:t>
            </w:r>
          </w:p>
        </w:tc>
        <w:tc>
          <w:tcPr>
            <w:tcW w:w="1170" w:type="dxa"/>
            <w:vAlign w:val="center"/>
          </w:tcPr>
          <w:p w14:paraId="52606FB8" w14:textId="77777777" w:rsidR="00342F94" w:rsidRDefault="00135EF4" w:rsidP="00D93FA9">
            <w:pPr>
              <w:tabs>
                <w:tab w:val="num" w:pos="1296"/>
              </w:tabs>
              <w:autoSpaceDE w:val="0"/>
              <w:autoSpaceDN w:val="0"/>
              <w:spacing w:after="0" w:line="240" w:lineRule="auto"/>
              <w:ind w:right="-340"/>
              <w:contextualSpacing/>
              <w:jc w:val="center"/>
              <w:rPr>
                <w:rFonts w:ascii="Arial" w:hAnsi="Arial" w:cs="Arial"/>
                <w:kern w:val="28"/>
                <w:sz w:val="20"/>
                <w:lang w:eastAsia="ja-JP"/>
              </w:rPr>
            </w:pPr>
            <w:r>
              <w:rPr>
                <w:rFonts w:ascii="Arial" w:hAnsi="Arial" w:cs="Arial" w:hint="eastAsia"/>
                <w:kern w:val="28"/>
                <w:sz w:val="20"/>
                <w:lang w:eastAsia="ja-JP"/>
              </w:rPr>
              <w:t>80</w:t>
            </w:r>
          </w:p>
          <w:p w14:paraId="25F9E5A4" w14:textId="26C9AB49" w:rsidR="00135EF4" w:rsidRPr="00F61B60" w:rsidRDefault="00135EF4" w:rsidP="00D93FA9">
            <w:pPr>
              <w:tabs>
                <w:tab w:val="num" w:pos="1296"/>
              </w:tabs>
              <w:autoSpaceDE w:val="0"/>
              <w:autoSpaceDN w:val="0"/>
              <w:spacing w:after="0" w:line="240" w:lineRule="auto"/>
              <w:ind w:right="-340"/>
              <w:contextualSpacing/>
              <w:jc w:val="center"/>
              <w:rPr>
                <w:rFonts w:ascii="Arial" w:hAnsi="Arial" w:cs="Arial"/>
                <w:kern w:val="28"/>
                <w:sz w:val="20"/>
                <w:lang w:eastAsia="ja-JP"/>
              </w:rPr>
            </w:pPr>
            <w:r>
              <w:rPr>
                <w:rFonts w:ascii="Arial" w:hAnsi="Arial" w:cs="Arial"/>
                <w:kern w:val="28"/>
                <w:sz w:val="20"/>
                <w:lang w:eastAsia="ja-JP"/>
              </w:rPr>
              <w:t>(40/40)</w:t>
            </w:r>
          </w:p>
        </w:tc>
        <w:tc>
          <w:tcPr>
            <w:tcW w:w="990" w:type="dxa"/>
            <w:vAlign w:val="center"/>
          </w:tcPr>
          <w:p w14:paraId="696C81D2" w14:textId="2A736903" w:rsidR="00342F94" w:rsidRDefault="001C6019" w:rsidP="00D93FA9">
            <w:pPr>
              <w:tabs>
                <w:tab w:val="num" w:pos="1296"/>
              </w:tabs>
              <w:autoSpaceDE w:val="0"/>
              <w:autoSpaceDN w:val="0"/>
              <w:spacing w:after="0" w:line="240" w:lineRule="auto"/>
              <w:ind w:right="-340"/>
              <w:contextualSpacing/>
              <w:jc w:val="center"/>
              <w:rPr>
                <w:rFonts w:ascii="Arial" w:hAnsi="Arial" w:cs="Arial"/>
                <w:kern w:val="28"/>
                <w:sz w:val="20"/>
              </w:rPr>
            </w:pPr>
            <w:r>
              <w:rPr>
                <w:rFonts w:ascii="Arial" w:hAnsi="Arial" w:cs="Arial" w:hint="eastAsia"/>
                <w:kern w:val="28"/>
                <w:sz w:val="20"/>
                <w:lang w:eastAsia="ja-JP"/>
              </w:rPr>
              <w:t>95</w:t>
            </w:r>
          </w:p>
          <w:p w14:paraId="7EEB8709" w14:textId="4C93FE6C" w:rsidR="00773E4C" w:rsidRPr="00F61B60" w:rsidRDefault="00773E4C" w:rsidP="00D93FA9">
            <w:pPr>
              <w:tabs>
                <w:tab w:val="num" w:pos="1296"/>
              </w:tabs>
              <w:autoSpaceDE w:val="0"/>
              <w:autoSpaceDN w:val="0"/>
              <w:spacing w:after="0" w:line="240" w:lineRule="auto"/>
              <w:ind w:right="-340"/>
              <w:contextualSpacing/>
              <w:jc w:val="center"/>
              <w:rPr>
                <w:rFonts w:ascii="Arial" w:hAnsi="Arial" w:cs="Arial"/>
                <w:kern w:val="28"/>
                <w:sz w:val="20"/>
                <w:lang w:eastAsia="ja-JP"/>
              </w:rPr>
            </w:pPr>
            <w:r>
              <w:rPr>
                <w:rFonts w:ascii="Arial" w:hAnsi="Arial" w:cs="Arial" w:hint="eastAsia"/>
                <w:kern w:val="28"/>
                <w:sz w:val="20"/>
                <w:lang w:eastAsia="ja-JP"/>
              </w:rPr>
              <w:t>(</w:t>
            </w:r>
            <w:r w:rsidR="001C6019">
              <w:rPr>
                <w:rFonts w:ascii="Arial" w:hAnsi="Arial" w:cs="Arial"/>
                <w:kern w:val="28"/>
                <w:sz w:val="20"/>
                <w:lang w:eastAsia="ja-JP"/>
              </w:rPr>
              <w:t>69</w:t>
            </w:r>
            <w:r>
              <w:rPr>
                <w:rFonts w:ascii="Arial" w:hAnsi="Arial" w:cs="Arial"/>
                <w:kern w:val="28"/>
                <w:sz w:val="20"/>
                <w:lang w:eastAsia="ja-JP"/>
              </w:rPr>
              <w:t>/26</w:t>
            </w:r>
            <w:r>
              <w:rPr>
                <w:rFonts w:ascii="Arial" w:hAnsi="Arial" w:cs="Arial" w:hint="eastAsia"/>
                <w:kern w:val="28"/>
                <w:sz w:val="20"/>
                <w:lang w:eastAsia="ja-JP"/>
              </w:rPr>
              <w:t>)</w:t>
            </w:r>
          </w:p>
        </w:tc>
        <w:tc>
          <w:tcPr>
            <w:tcW w:w="5116" w:type="dxa"/>
          </w:tcPr>
          <w:p w14:paraId="5CD81C0D" w14:textId="5236E904" w:rsidR="00342F94" w:rsidRDefault="00135EF4" w:rsidP="00D93FA9">
            <w:pPr>
              <w:spacing w:after="0" w:line="240" w:lineRule="auto"/>
              <w:ind w:right="-340"/>
              <w:rPr>
                <w:rFonts w:ascii="Arial" w:hAnsi="Arial" w:cs="Arial"/>
                <w:sz w:val="20"/>
              </w:rPr>
            </w:pPr>
            <w:r>
              <w:rPr>
                <w:rFonts w:ascii="Arial" w:hAnsi="Arial" w:cs="Arial"/>
                <w:sz w:val="20"/>
              </w:rPr>
              <w:t>Follow up PREE:</w:t>
            </w:r>
            <w:r w:rsidR="008F4E61">
              <w:rPr>
                <w:rFonts w:ascii="Arial" w:hAnsi="Arial" w:cs="Arial"/>
                <w:sz w:val="20"/>
              </w:rPr>
              <w:t>64 (47/17)</w:t>
            </w:r>
          </w:p>
          <w:p w14:paraId="2CA868E5" w14:textId="483AA346" w:rsidR="00135EF4" w:rsidRPr="00F61B60" w:rsidRDefault="00135EF4" w:rsidP="00D93FA9">
            <w:pPr>
              <w:spacing w:after="0" w:line="240" w:lineRule="auto"/>
              <w:ind w:right="-340"/>
              <w:rPr>
                <w:rFonts w:ascii="Arial" w:hAnsi="Arial" w:cs="Arial"/>
                <w:sz w:val="20"/>
                <w:lang w:eastAsia="ja-JP"/>
              </w:rPr>
            </w:pPr>
            <w:r>
              <w:rPr>
                <w:rFonts w:ascii="Arial" w:hAnsi="Arial" w:cs="Arial" w:hint="eastAsia"/>
                <w:sz w:val="20"/>
                <w:lang w:eastAsia="ja-JP"/>
              </w:rPr>
              <w:t>EEP:</w:t>
            </w:r>
            <w:r w:rsidR="008F4E61">
              <w:rPr>
                <w:rFonts w:ascii="Arial" w:hAnsi="Arial" w:cs="Arial"/>
                <w:sz w:val="20"/>
                <w:lang w:eastAsia="ja-JP"/>
              </w:rPr>
              <w:t>3</w:t>
            </w:r>
            <w:r w:rsidR="001C6019">
              <w:rPr>
                <w:rFonts w:ascii="Arial" w:hAnsi="Arial" w:cs="Arial"/>
                <w:sz w:val="20"/>
                <w:lang w:eastAsia="ja-JP"/>
              </w:rPr>
              <w:t>1</w:t>
            </w:r>
            <w:r w:rsidR="008F4E61">
              <w:rPr>
                <w:rFonts w:ascii="Arial" w:hAnsi="Arial" w:cs="Arial"/>
                <w:sz w:val="20"/>
                <w:lang w:eastAsia="ja-JP"/>
              </w:rPr>
              <w:t xml:space="preserve"> (</w:t>
            </w:r>
            <w:r w:rsidR="001C6019">
              <w:rPr>
                <w:rFonts w:ascii="Arial" w:hAnsi="Arial" w:cs="Arial" w:hint="eastAsia"/>
                <w:sz w:val="20"/>
                <w:lang w:eastAsia="ja-JP"/>
              </w:rPr>
              <w:t>22</w:t>
            </w:r>
            <w:r w:rsidR="008F4E61">
              <w:rPr>
                <w:rFonts w:ascii="Arial" w:hAnsi="Arial" w:cs="Arial"/>
                <w:sz w:val="20"/>
                <w:lang w:eastAsia="ja-JP"/>
              </w:rPr>
              <w:t>/</w:t>
            </w:r>
            <w:r w:rsidR="00773E4C">
              <w:rPr>
                <w:rFonts w:ascii="Arial" w:hAnsi="Arial" w:cs="Arial" w:hint="eastAsia"/>
                <w:sz w:val="20"/>
                <w:lang w:eastAsia="ja-JP"/>
              </w:rPr>
              <w:t>9</w:t>
            </w:r>
            <w:r w:rsidR="008F4E61">
              <w:rPr>
                <w:rFonts w:ascii="Arial" w:hAnsi="Arial" w:cs="Arial"/>
                <w:sz w:val="20"/>
                <w:lang w:eastAsia="ja-JP"/>
              </w:rPr>
              <w:t>)</w:t>
            </w:r>
          </w:p>
        </w:tc>
      </w:tr>
      <w:tr w:rsidR="00D93FA9" w:rsidRPr="009F4734" w14:paraId="559F60E1" w14:textId="77777777" w:rsidTr="00E90C7F">
        <w:trPr>
          <w:trHeight w:val="299"/>
        </w:trPr>
        <w:tc>
          <w:tcPr>
            <w:tcW w:w="2970" w:type="dxa"/>
            <w:shd w:val="pct10" w:color="auto" w:fill="auto"/>
          </w:tcPr>
          <w:p w14:paraId="75BFEC2A" w14:textId="6688FB73" w:rsidR="00342F94" w:rsidRPr="00F61B60" w:rsidRDefault="00342F94" w:rsidP="00D93FA9">
            <w:pPr>
              <w:tabs>
                <w:tab w:val="num" w:pos="1296"/>
              </w:tabs>
              <w:autoSpaceDE w:val="0"/>
              <w:autoSpaceDN w:val="0"/>
              <w:spacing w:after="0" w:line="240" w:lineRule="auto"/>
              <w:contextualSpacing/>
              <w:jc w:val="right"/>
              <w:rPr>
                <w:rFonts w:ascii="Arial" w:hAnsi="Arial" w:cs="Arial"/>
                <w:kern w:val="28"/>
                <w:sz w:val="20"/>
              </w:rPr>
            </w:pPr>
            <w:r w:rsidRPr="00F61B60">
              <w:rPr>
                <w:rFonts w:ascii="Arial" w:hAnsi="Arial" w:cs="Arial"/>
                <w:kern w:val="28"/>
                <w:sz w:val="20"/>
              </w:rPr>
              <w:t># economies attending</w:t>
            </w:r>
          </w:p>
        </w:tc>
        <w:tc>
          <w:tcPr>
            <w:tcW w:w="1170" w:type="dxa"/>
            <w:vAlign w:val="center"/>
          </w:tcPr>
          <w:p w14:paraId="5ED409B5" w14:textId="13016955" w:rsidR="00342F94" w:rsidRPr="00F61B60" w:rsidRDefault="00342F94" w:rsidP="00D93FA9">
            <w:pPr>
              <w:tabs>
                <w:tab w:val="num" w:pos="1296"/>
              </w:tabs>
              <w:autoSpaceDE w:val="0"/>
              <w:autoSpaceDN w:val="0"/>
              <w:spacing w:after="0" w:line="240" w:lineRule="auto"/>
              <w:ind w:right="-340"/>
              <w:contextualSpacing/>
              <w:jc w:val="center"/>
              <w:rPr>
                <w:rFonts w:ascii="Arial" w:hAnsi="Arial" w:cs="Arial"/>
                <w:kern w:val="28"/>
                <w:sz w:val="20"/>
              </w:rPr>
            </w:pPr>
          </w:p>
        </w:tc>
        <w:tc>
          <w:tcPr>
            <w:tcW w:w="990" w:type="dxa"/>
            <w:vAlign w:val="center"/>
          </w:tcPr>
          <w:p w14:paraId="078547BD" w14:textId="165ABB98" w:rsidR="00342F94" w:rsidRPr="00F61B60" w:rsidRDefault="003A0C01" w:rsidP="00D93FA9">
            <w:pPr>
              <w:tabs>
                <w:tab w:val="num" w:pos="1296"/>
              </w:tabs>
              <w:autoSpaceDE w:val="0"/>
              <w:autoSpaceDN w:val="0"/>
              <w:spacing w:after="0" w:line="240" w:lineRule="auto"/>
              <w:ind w:right="-340"/>
              <w:contextualSpacing/>
              <w:jc w:val="center"/>
              <w:rPr>
                <w:rFonts w:ascii="Arial" w:hAnsi="Arial" w:cs="Arial"/>
                <w:kern w:val="28"/>
                <w:sz w:val="20"/>
              </w:rPr>
            </w:pPr>
            <w:r>
              <w:rPr>
                <w:rFonts w:ascii="Arial" w:hAnsi="Arial" w:cs="Arial"/>
                <w:sz w:val="20"/>
              </w:rPr>
              <w:t>13</w:t>
            </w:r>
          </w:p>
        </w:tc>
        <w:tc>
          <w:tcPr>
            <w:tcW w:w="5116" w:type="dxa"/>
          </w:tcPr>
          <w:p w14:paraId="0BF7474B" w14:textId="2AED4EAC" w:rsidR="00342F94" w:rsidRDefault="00135EF4" w:rsidP="00D93FA9">
            <w:pPr>
              <w:spacing w:after="0" w:line="240" w:lineRule="auto"/>
              <w:ind w:right="-340"/>
              <w:rPr>
                <w:rFonts w:ascii="Arial" w:hAnsi="Arial" w:cs="Arial"/>
                <w:sz w:val="20"/>
              </w:rPr>
            </w:pPr>
            <w:r>
              <w:rPr>
                <w:rFonts w:ascii="Arial" w:hAnsi="Arial" w:cs="Arial"/>
                <w:sz w:val="20"/>
              </w:rPr>
              <w:t>Follow up PREE</w:t>
            </w:r>
            <w:r w:rsidR="00220A80">
              <w:rPr>
                <w:rFonts w:ascii="Arial" w:hAnsi="Arial" w:cs="Arial"/>
                <w:sz w:val="20"/>
              </w:rPr>
              <w:t>:</w:t>
            </w:r>
            <w:r w:rsidR="008F4E61">
              <w:rPr>
                <w:rFonts w:ascii="Arial" w:hAnsi="Arial" w:cs="Arial"/>
                <w:sz w:val="20"/>
              </w:rPr>
              <w:t>5</w:t>
            </w:r>
          </w:p>
          <w:p w14:paraId="1F1DCF1D" w14:textId="0C96989D" w:rsidR="00135EF4" w:rsidRPr="00F61B60" w:rsidRDefault="00135EF4" w:rsidP="00D93FA9">
            <w:pPr>
              <w:spacing w:after="0" w:line="240" w:lineRule="auto"/>
              <w:ind w:right="-340"/>
              <w:rPr>
                <w:rFonts w:ascii="Arial" w:hAnsi="Arial" w:cs="Arial"/>
                <w:sz w:val="20"/>
              </w:rPr>
            </w:pPr>
            <w:r>
              <w:rPr>
                <w:rFonts w:ascii="Arial" w:hAnsi="Arial" w:cs="Arial"/>
                <w:sz w:val="20"/>
              </w:rPr>
              <w:t>EEP</w:t>
            </w:r>
            <w:r w:rsidR="00220A80">
              <w:rPr>
                <w:rFonts w:ascii="Arial" w:hAnsi="Arial" w:cs="Arial"/>
                <w:sz w:val="20"/>
              </w:rPr>
              <w:t>:</w:t>
            </w:r>
            <w:r w:rsidR="008F4E61">
              <w:rPr>
                <w:rFonts w:ascii="Arial" w:hAnsi="Arial" w:cs="Arial"/>
                <w:sz w:val="20"/>
              </w:rPr>
              <w:t>12</w:t>
            </w:r>
          </w:p>
        </w:tc>
      </w:tr>
      <w:tr w:rsidR="00D93FA9" w:rsidRPr="009F4734" w14:paraId="7FA7A07D" w14:textId="77777777" w:rsidTr="00E90C7F">
        <w:trPr>
          <w:trHeight w:val="299"/>
        </w:trPr>
        <w:tc>
          <w:tcPr>
            <w:tcW w:w="2970" w:type="dxa"/>
            <w:shd w:val="pct10" w:color="auto" w:fill="auto"/>
          </w:tcPr>
          <w:p w14:paraId="5E546D4E" w14:textId="2876B129" w:rsidR="00342F94" w:rsidRPr="00295875" w:rsidRDefault="00342F94" w:rsidP="00D93FA9">
            <w:pPr>
              <w:tabs>
                <w:tab w:val="num" w:pos="1296"/>
              </w:tabs>
              <w:autoSpaceDE w:val="0"/>
              <w:autoSpaceDN w:val="0"/>
              <w:spacing w:after="0" w:line="240" w:lineRule="auto"/>
              <w:contextualSpacing/>
              <w:jc w:val="right"/>
              <w:rPr>
                <w:rFonts w:ascii="Arial" w:hAnsi="Arial" w:cs="Arial"/>
                <w:kern w:val="28"/>
                <w:sz w:val="20"/>
              </w:rPr>
            </w:pPr>
            <w:r w:rsidRPr="00F61B60">
              <w:rPr>
                <w:rFonts w:ascii="Arial" w:hAnsi="Arial" w:cs="Arial"/>
                <w:kern w:val="28"/>
                <w:sz w:val="20"/>
              </w:rPr>
              <w:t># spe</w:t>
            </w:r>
            <w:r w:rsidRPr="00295875">
              <w:rPr>
                <w:rFonts w:ascii="Arial" w:hAnsi="Arial" w:cs="Arial"/>
                <w:kern w:val="28"/>
                <w:sz w:val="20"/>
              </w:rPr>
              <w:t>akers engaged</w:t>
            </w:r>
          </w:p>
        </w:tc>
        <w:tc>
          <w:tcPr>
            <w:tcW w:w="1170" w:type="dxa"/>
            <w:shd w:val="clear" w:color="auto" w:fill="auto"/>
            <w:vAlign w:val="center"/>
          </w:tcPr>
          <w:p w14:paraId="67F233CF" w14:textId="2DBDA3C2" w:rsidR="00342F94" w:rsidRPr="008F4E61" w:rsidRDefault="008F4E61" w:rsidP="00D93FA9">
            <w:pPr>
              <w:tabs>
                <w:tab w:val="num" w:pos="1296"/>
              </w:tabs>
              <w:autoSpaceDE w:val="0"/>
              <w:autoSpaceDN w:val="0"/>
              <w:spacing w:after="0" w:line="240" w:lineRule="auto"/>
              <w:ind w:right="-340"/>
              <w:contextualSpacing/>
              <w:jc w:val="center"/>
              <w:rPr>
                <w:rFonts w:ascii="Arial" w:hAnsi="Arial" w:cs="Arial"/>
                <w:kern w:val="28"/>
                <w:sz w:val="20"/>
              </w:rPr>
            </w:pPr>
            <w:r>
              <w:rPr>
                <w:rFonts w:ascii="Arial" w:hAnsi="Arial" w:cs="Arial"/>
                <w:sz w:val="20"/>
              </w:rPr>
              <w:t>22</w:t>
            </w:r>
          </w:p>
        </w:tc>
        <w:tc>
          <w:tcPr>
            <w:tcW w:w="990" w:type="dxa"/>
            <w:shd w:val="clear" w:color="auto" w:fill="auto"/>
            <w:vAlign w:val="center"/>
          </w:tcPr>
          <w:p w14:paraId="51BA6A4F" w14:textId="3850265A" w:rsidR="00342F94" w:rsidRPr="008F4E61" w:rsidRDefault="008F4E61" w:rsidP="00D93FA9">
            <w:pPr>
              <w:tabs>
                <w:tab w:val="num" w:pos="1296"/>
              </w:tabs>
              <w:autoSpaceDE w:val="0"/>
              <w:autoSpaceDN w:val="0"/>
              <w:spacing w:after="0" w:line="240" w:lineRule="auto"/>
              <w:ind w:right="-340"/>
              <w:contextualSpacing/>
              <w:jc w:val="center"/>
              <w:rPr>
                <w:rFonts w:ascii="Arial" w:hAnsi="Arial" w:cs="Arial"/>
                <w:kern w:val="28"/>
                <w:sz w:val="20"/>
              </w:rPr>
            </w:pPr>
            <w:r>
              <w:rPr>
                <w:rFonts w:ascii="Arial" w:hAnsi="Arial" w:cs="Arial"/>
                <w:sz w:val="20"/>
              </w:rPr>
              <w:t>22</w:t>
            </w:r>
          </w:p>
        </w:tc>
        <w:tc>
          <w:tcPr>
            <w:tcW w:w="5116" w:type="dxa"/>
            <w:shd w:val="clear" w:color="auto" w:fill="auto"/>
          </w:tcPr>
          <w:p w14:paraId="75DC1CAA" w14:textId="1AFBF300" w:rsidR="008F4E61" w:rsidRDefault="008F4E61" w:rsidP="00D93FA9">
            <w:pPr>
              <w:spacing w:after="0" w:line="240" w:lineRule="auto"/>
              <w:ind w:right="-340"/>
              <w:rPr>
                <w:rFonts w:ascii="Arial" w:hAnsi="Arial" w:cs="Arial"/>
                <w:sz w:val="20"/>
                <w:lang w:eastAsia="ja-JP"/>
              </w:rPr>
            </w:pPr>
            <w:r>
              <w:rPr>
                <w:rFonts w:ascii="Arial" w:hAnsi="Arial" w:cs="Arial" w:hint="eastAsia"/>
                <w:sz w:val="20"/>
                <w:lang w:eastAsia="ja-JP"/>
              </w:rPr>
              <w:t>Follow up PREE:16</w:t>
            </w:r>
          </w:p>
          <w:p w14:paraId="778D37EE" w14:textId="08696CE5" w:rsidR="00342F94" w:rsidRPr="008F4E61" w:rsidRDefault="008F4E61" w:rsidP="00D93FA9">
            <w:pPr>
              <w:spacing w:after="0" w:line="240" w:lineRule="auto"/>
              <w:ind w:right="-340"/>
              <w:rPr>
                <w:rFonts w:ascii="Arial" w:hAnsi="Arial" w:cs="Arial"/>
                <w:sz w:val="20"/>
              </w:rPr>
            </w:pPr>
            <w:r>
              <w:rPr>
                <w:rFonts w:ascii="Arial" w:hAnsi="Arial" w:cs="Arial"/>
                <w:sz w:val="20"/>
              </w:rPr>
              <w:t>EEP:6</w:t>
            </w:r>
          </w:p>
        </w:tc>
      </w:tr>
      <w:tr w:rsidR="00D93FA9" w:rsidRPr="009F4734" w14:paraId="79C321C8" w14:textId="77777777" w:rsidTr="00E90C7F">
        <w:trPr>
          <w:trHeight w:val="299"/>
        </w:trPr>
        <w:tc>
          <w:tcPr>
            <w:tcW w:w="2970" w:type="dxa"/>
            <w:shd w:val="pct10" w:color="auto" w:fill="auto"/>
          </w:tcPr>
          <w:p w14:paraId="5CC4E580" w14:textId="77777777" w:rsidR="00342F94" w:rsidRPr="00F61B60" w:rsidRDefault="00342F94" w:rsidP="00D93FA9">
            <w:pPr>
              <w:tabs>
                <w:tab w:val="num" w:pos="1296"/>
              </w:tabs>
              <w:autoSpaceDE w:val="0"/>
              <w:autoSpaceDN w:val="0"/>
              <w:spacing w:after="0" w:line="240" w:lineRule="auto"/>
              <w:contextualSpacing/>
              <w:jc w:val="right"/>
              <w:rPr>
                <w:rFonts w:ascii="Arial" w:hAnsi="Arial" w:cs="Arial"/>
                <w:kern w:val="28"/>
                <w:sz w:val="20"/>
              </w:rPr>
            </w:pPr>
            <w:r w:rsidRPr="00F61B60">
              <w:rPr>
                <w:rFonts w:ascii="Arial" w:hAnsi="Arial" w:cs="Arial"/>
                <w:kern w:val="28"/>
                <w:sz w:val="20"/>
              </w:rPr>
              <w:t># other organizations engaged</w:t>
            </w:r>
          </w:p>
        </w:tc>
        <w:tc>
          <w:tcPr>
            <w:tcW w:w="1170" w:type="dxa"/>
            <w:vAlign w:val="center"/>
          </w:tcPr>
          <w:p w14:paraId="08A556B7" w14:textId="53957E7A" w:rsidR="00342F94" w:rsidRPr="00F61B60" w:rsidRDefault="00342F94" w:rsidP="00D93FA9">
            <w:pPr>
              <w:tabs>
                <w:tab w:val="num" w:pos="1296"/>
              </w:tabs>
              <w:autoSpaceDE w:val="0"/>
              <w:autoSpaceDN w:val="0"/>
              <w:spacing w:after="0" w:line="240" w:lineRule="auto"/>
              <w:ind w:right="-340"/>
              <w:contextualSpacing/>
              <w:jc w:val="center"/>
              <w:rPr>
                <w:rFonts w:ascii="Arial" w:hAnsi="Arial" w:cs="Arial"/>
                <w:kern w:val="28"/>
                <w:sz w:val="20"/>
              </w:rPr>
            </w:pPr>
          </w:p>
        </w:tc>
        <w:tc>
          <w:tcPr>
            <w:tcW w:w="990" w:type="dxa"/>
            <w:vAlign w:val="center"/>
          </w:tcPr>
          <w:p w14:paraId="49FC5D95" w14:textId="504F5C52" w:rsidR="00342F94" w:rsidRPr="00F61B60" w:rsidRDefault="008F4E61" w:rsidP="00D93FA9">
            <w:pPr>
              <w:tabs>
                <w:tab w:val="num" w:pos="1296"/>
              </w:tabs>
              <w:autoSpaceDE w:val="0"/>
              <w:autoSpaceDN w:val="0"/>
              <w:spacing w:after="0" w:line="240" w:lineRule="auto"/>
              <w:ind w:right="-340"/>
              <w:contextualSpacing/>
              <w:jc w:val="center"/>
              <w:rPr>
                <w:rFonts w:ascii="Arial" w:hAnsi="Arial" w:cs="Arial"/>
                <w:kern w:val="28"/>
                <w:sz w:val="20"/>
              </w:rPr>
            </w:pPr>
            <w:r>
              <w:rPr>
                <w:rFonts w:ascii="Arial" w:hAnsi="Arial" w:cs="Arial"/>
                <w:sz w:val="20"/>
              </w:rPr>
              <w:t>5</w:t>
            </w:r>
          </w:p>
        </w:tc>
        <w:tc>
          <w:tcPr>
            <w:tcW w:w="5116" w:type="dxa"/>
          </w:tcPr>
          <w:p w14:paraId="48E42CB3" w14:textId="77777777" w:rsidR="00342F94" w:rsidRDefault="0020308E" w:rsidP="00D93FA9">
            <w:pPr>
              <w:spacing w:after="0" w:line="240" w:lineRule="auto"/>
              <w:rPr>
                <w:rFonts w:ascii="Arial" w:hAnsi="Arial" w:cs="Arial"/>
                <w:sz w:val="20"/>
              </w:rPr>
            </w:pPr>
            <w:r>
              <w:rPr>
                <w:rFonts w:ascii="Arial" w:hAnsi="Arial" w:cs="Arial"/>
                <w:sz w:val="20"/>
              </w:rPr>
              <w:t>Followp up PREE:UNEP</w:t>
            </w:r>
          </w:p>
          <w:p w14:paraId="719EF252" w14:textId="4F8346F6" w:rsidR="008F4E61" w:rsidRPr="00F61B60" w:rsidRDefault="008F4E61" w:rsidP="00D93FA9">
            <w:pPr>
              <w:spacing w:after="0" w:line="240" w:lineRule="auto"/>
              <w:rPr>
                <w:rFonts w:ascii="Arial" w:hAnsi="Arial" w:cs="Arial"/>
                <w:sz w:val="20"/>
              </w:rPr>
            </w:pPr>
            <w:r>
              <w:rPr>
                <w:rFonts w:ascii="Arial" w:hAnsi="Arial" w:cs="Arial"/>
                <w:sz w:val="20"/>
              </w:rPr>
              <w:t>EEP: CLASP, UK (consultant), ICA, IEA</w:t>
            </w:r>
          </w:p>
        </w:tc>
      </w:tr>
      <w:tr w:rsidR="00D93FA9" w:rsidRPr="009F4734" w14:paraId="10206D18" w14:textId="77777777" w:rsidTr="00E90C7F">
        <w:trPr>
          <w:trHeight w:val="299"/>
        </w:trPr>
        <w:tc>
          <w:tcPr>
            <w:tcW w:w="2970" w:type="dxa"/>
            <w:shd w:val="pct10" w:color="auto" w:fill="auto"/>
          </w:tcPr>
          <w:p w14:paraId="4DF3E85F" w14:textId="77777777" w:rsidR="00342F94" w:rsidRPr="00F61B60" w:rsidRDefault="00342F94" w:rsidP="00D93FA9">
            <w:pPr>
              <w:tabs>
                <w:tab w:val="num" w:pos="1296"/>
              </w:tabs>
              <w:autoSpaceDE w:val="0"/>
              <w:autoSpaceDN w:val="0"/>
              <w:spacing w:after="0" w:line="240" w:lineRule="auto"/>
              <w:contextualSpacing/>
              <w:jc w:val="right"/>
              <w:rPr>
                <w:rFonts w:ascii="Arial" w:hAnsi="Arial" w:cs="Arial"/>
                <w:kern w:val="28"/>
                <w:sz w:val="20"/>
              </w:rPr>
            </w:pPr>
            <w:r w:rsidRPr="00F61B60">
              <w:rPr>
                <w:rFonts w:ascii="Arial" w:hAnsi="Arial" w:cs="Arial"/>
                <w:kern w:val="28"/>
                <w:sz w:val="20"/>
              </w:rPr>
              <w:t># publications distributed</w:t>
            </w:r>
          </w:p>
        </w:tc>
        <w:tc>
          <w:tcPr>
            <w:tcW w:w="1170" w:type="dxa"/>
            <w:vAlign w:val="center"/>
          </w:tcPr>
          <w:p w14:paraId="212661F3" w14:textId="4D8F5683" w:rsidR="00342F94" w:rsidRPr="00F61B60" w:rsidRDefault="00D33262" w:rsidP="00D93FA9">
            <w:pPr>
              <w:tabs>
                <w:tab w:val="num" w:pos="1296"/>
              </w:tabs>
              <w:autoSpaceDE w:val="0"/>
              <w:autoSpaceDN w:val="0"/>
              <w:spacing w:after="0" w:line="240" w:lineRule="auto"/>
              <w:ind w:right="-340"/>
              <w:contextualSpacing/>
              <w:jc w:val="center"/>
              <w:rPr>
                <w:rFonts w:ascii="Arial" w:hAnsi="Arial" w:cs="Arial"/>
                <w:kern w:val="28"/>
                <w:sz w:val="20"/>
              </w:rPr>
            </w:pPr>
            <w:r>
              <w:rPr>
                <w:rFonts w:ascii="Arial" w:hAnsi="Arial" w:cs="Arial"/>
                <w:sz w:val="20"/>
              </w:rPr>
              <w:t>3</w:t>
            </w:r>
          </w:p>
        </w:tc>
        <w:tc>
          <w:tcPr>
            <w:tcW w:w="990" w:type="dxa"/>
            <w:vAlign w:val="center"/>
          </w:tcPr>
          <w:p w14:paraId="58886E29" w14:textId="2A6E000C" w:rsidR="00342F94" w:rsidRPr="00F61B60" w:rsidRDefault="00D33262" w:rsidP="00D93FA9">
            <w:pPr>
              <w:tabs>
                <w:tab w:val="num" w:pos="1296"/>
              </w:tabs>
              <w:autoSpaceDE w:val="0"/>
              <w:autoSpaceDN w:val="0"/>
              <w:spacing w:after="0" w:line="240" w:lineRule="auto"/>
              <w:ind w:right="-340"/>
              <w:contextualSpacing/>
              <w:jc w:val="center"/>
              <w:rPr>
                <w:rFonts w:ascii="Arial" w:hAnsi="Arial" w:cs="Arial"/>
                <w:kern w:val="28"/>
                <w:sz w:val="20"/>
              </w:rPr>
            </w:pPr>
            <w:r>
              <w:rPr>
                <w:rFonts w:ascii="Arial" w:hAnsi="Arial" w:cs="Arial"/>
                <w:sz w:val="20"/>
              </w:rPr>
              <w:t>3</w:t>
            </w:r>
          </w:p>
        </w:tc>
        <w:tc>
          <w:tcPr>
            <w:tcW w:w="5116" w:type="dxa"/>
          </w:tcPr>
          <w:p w14:paraId="286DE374" w14:textId="77777777" w:rsidR="00135EF4" w:rsidRPr="005B19F2" w:rsidRDefault="00135EF4" w:rsidP="00D93FA9">
            <w:pPr>
              <w:tabs>
                <w:tab w:val="num" w:pos="1296"/>
              </w:tabs>
              <w:autoSpaceDE w:val="0"/>
              <w:autoSpaceDN w:val="0"/>
              <w:spacing w:after="0" w:line="240" w:lineRule="auto"/>
              <w:contextualSpacing/>
              <w:rPr>
                <w:rFonts w:ascii="Arial" w:hAnsi="Arial" w:cs="Arial"/>
                <w:sz w:val="18"/>
                <w:lang w:eastAsia="ja-JP"/>
              </w:rPr>
            </w:pPr>
            <w:r w:rsidRPr="005B19F2">
              <w:rPr>
                <w:rFonts w:ascii="Arial" w:hAnsi="Arial" w:cs="Arial"/>
                <w:sz w:val="18"/>
                <w:szCs w:val="20"/>
              </w:rPr>
              <w:t>Compendium of Energy Efficiency Policies of APEC Economies</w:t>
            </w:r>
          </w:p>
          <w:p w14:paraId="71FA4E63" w14:textId="77777777" w:rsidR="00342F94" w:rsidRDefault="00135EF4" w:rsidP="00D93FA9">
            <w:pPr>
              <w:spacing w:after="0" w:line="240" w:lineRule="auto"/>
              <w:ind w:right="-340"/>
              <w:rPr>
                <w:rFonts w:ascii="Arial" w:hAnsi="Arial" w:cs="Arial"/>
                <w:sz w:val="18"/>
              </w:rPr>
            </w:pPr>
            <w:r w:rsidRPr="005B19F2">
              <w:rPr>
                <w:rFonts w:ascii="Arial" w:hAnsi="Arial" w:cs="Arial"/>
                <w:sz w:val="18"/>
              </w:rPr>
              <w:t>Follow-Up Peer Rev</w:t>
            </w:r>
            <w:r>
              <w:rPr>
                <w:rFonts w:ascii="Arial" w:hAnsi="Arial" w:cs="Arial"/>
                <w:sz w:val="18"/>
              </w:rPr>
              <w:t>iew On Energy Efficiency in Thailand</w:t>
            </w:r>
          </w:p>
          <w:p w14:paraId="04F6EE4B" w14:textId="12642579" w:rsidR="00135EF4" w:rsidRPr="00F61B60" w:rsidRDefault="0087503A" w:rsidP="00D93FA9">
            <w:pPr>
              <w:spacing w:after="0" w:line="240" w:lineRule="auto"/>
              <w:ind w:right="-340"/>
              <w:rPr>
                <w:rFonts w:ascii="Arial" w:hAnsi="Arial" w:cs="Arial"/>
                <w:sz w:val="20"/>
                <w:lang w:eastAsia="ja-JP"/>
              </w:rPr>
            </w:pPr>
            <w:r>
              <w:rPr>
                <w:rFonts w:ascii="Arial" w:hAnsi="Arial" w:cs="Arial" w:hint="eastAsia"/>
                <w:sz w:val="20"/>
                <w:lang w:eastAsia="ja-JP"/>
              </w:rPr>
              <w:t>Energy Efficiency Policy Workshop Summary Report</w:t>
            </w:r>
          </w:p>
        </w:tc>
      </w:tr>
      <w:tr w:rsidR="00D93FA9" w:rsidRPr="009F4734" w14:paraId="6B7D2152" w14:textId="77777777" w:rsidTr="00E90C7F">
        <w:trPr>
          <w:trHeight w:val="299"/>
        </w:trPr>
        <w:tc>
          <w:tcPr>
            <w:tcW w:w="2970" w:type="dxa"/>
            <w:shd w:val="pct10" w:color="auto" w:fill="auto"/>
          </w:tcPr>
          <w:p w14:paraId="4705EDE3" w14:textId="2A9E1E15" w:rsidR="00342F94" w:rsidRPr="00295875" w:rsidRDefault="00342F94" w:rsidP="00D93FA9">
            <w:pPr>
              <w:tabs>
                <w:tab w:val="num" w:pos="1296"/>
              </w:tabs>
              <w:autoSpaceDE w:val="0"/>
              <w:autoSpaceDN w:val="0"/>
              <w:spacing w:after="0" w:line="240" w:lineRule="auto"/>
              <w:contextualSpacing/>
              <w:jc w:val="right"/>
              <w:rPr>
                <w:rFonts w:ascii="Arial" w:hAnsi="Arial" w:cs="Arial"/>
                <w:kern w:val="28"/>
                <w:sz w:val="20"/>
              </w:rPr>
            </w:pPr>
            <w:r w:rsidRPr="00F61B60">
              <w:rPr>
                <w:rFonts w:ascii="Arial" w:hAnsi="Arial" w:cs="Arial"/>
                <w:kern w:val="28"/>
                <w:sz w:val="20"/>
              </w:rPr>
              <w:t xml:space="preserve"># </w:t>
            </w:r>
            <w:r w:rsidRPr="00295875">
              <w:rPr>
                <w:rFonts w:ascii="Arial" w:hAnsi="Arial" w:cs="Arial"/>
                <w:kern w:val="28"/>
                <w:sz w:val="20"/>
              </w:rPr>
              <w:t xml:space="preserve">recommendations agreed on </w:t>
            </w:r>
          </w:p>
        </w:tc>
        <w:tc>
          <w:tcPr>
            <w:tcW w:w="1170" w:type="dxa"/>
            <w:vAlign w:val="center"/>
          </w:tcPr>
          <w:p w14:paraId="4983F1D5" w14:textId="5C3172A3" w:rsidR="00342F94" w:rsidRPr="00F61B60" w:rsidRDefault="00342F94" w:rsidP="00D93FA9">
            <w:pPr>
              <w:tabs>
                <w:tab w:val="num" w:pos="1296"/>
              </w:tabs>
              <w:autoSpaceDE w:val="0"/>
              <w:autoSpaceDN w:val="0"/>
              <w:spacing w:after="0" w:line="240" w:lineRule="auto"/>
              <w:ind w:right="-340"/>
              <w:contextualSpacing/>
              <w:jc w:val="center"/>
              <w:rPr>
                <w:rFonts w:ascii="Arial" w:hAnsi="Arial" w:cs="Arial"/>
                <w:kern w:val="28"/>
                <w:sz w:val="20"/>
              </w:rPr>
            </w:pPr>
          </w:p>
        </w:tc>
        <w:tc>
          <w:tcPr>
            <w:tcW w:w="990" w:type="dxa"/>
            <w:vAlign w:val="center"/>
          </w:tcPr>
          <w:p w14:paraId="65E16672" w14:textId="761F89B7" w:rsidR="00342F94" w:rsidRPr="00F61B60" w:rsidRDefault="00135EF4" w:rsidP="00D93FA9">
            <w:pPr>
              <w:tabs>
                <w:tab w:val="num" w:pos="1296"/>
              </w:tabs>
              <w:autoSpaceDE w:val="0"/>
              <w:autoSpaceDN w:val="0"/>
              <w:spacing w:after="0" w:line="240" w:lineRule="auto"/>
              <w:ind w:right="-340"/>
              <w:contextualSpacing/>
              <w:jc w:val="center"/>
              <w:rPr>
                <w:rFonts w:ascii="Arial" w:hAnsi="Arial" w:cs="Arial"/>
                <w:kern w:val="28"/>
                <w:sz w:val="20"/>
                <w:lang w:eastAsia="ja-JP"/>
              </w:rPr>
            </w:pPr>
            <w:r>
              <w:rPr>
                <w:rFonts w:ascii="Arial" w:hAnsi="Arial" w:cs="Arial" w:hint="eastAsia"/>
                <w:kern w:val="28"/>
                <w:sz w:val="20"/>
                <w:lang w:eastAsia="ja-JP"/>
              </w:rPr>
              <w:t>48</w:t>
            </w:r>
          </w:p>
        </w:tc>
        <w:tc>
          <w:tcPr>
            <w:tcW w:w="5116" w:type="dxa"/>
          </w:tcPr>
          <w:p w14:paraId="13241D1A" w14:textId="2921FBA4" w:rsidR="00342F94" w:rsidRPr="00F61B60" w:rsidRDefault="00342F94" w:rsidP="00D93FA9">
            <w:pPr>
              <w:spacing w:after="0" w:line="240" w:lineRule="auto"/>
              <w:ind w:right="-340"/>
              <w:rPr>
                <w:rFonts w:ascii="Arial" w:hAnsi="Arial" w:cs="Arial"/>
                <w:sz w:val="20"/>
              </w:rPr>
            </w:pPr>
          </w:p>
        </w:tc>
      </w:tr>
      <w:tr w:rsidR="00D93FA9" w:rsidRPr="009F4734" w14:paraId="02EC35A6" w14:textId="77777777" w:rsidTr="00E90C7F">
        <w:trPr>
          <w:trHeight w:val="299"/>
        </w:trPr>
        <w:tc>
          <w:tcPr>
            <w:tcW w:w="2970" w:type="dxa"/>
            <w:shd w:val="pct10" w:color="auto" w:fill="auto"/>
          </w:tcPr>
          <w:p w14:paraId="3A742D71" w14:textId="77777777" w:rsidR="00342F94" w:rsidRPr="00F61B60" w:rsidRDefault="00342F94" w:rsidP="00D93FA9">
            <w:pPr>
              <w:autoSpaceDE w:val="0"/>
              <w:autoSpaceDN w:val="0"/>
              <w:spacing w:after="0" w:line="240" w:lineRule="auto"/>
              <w:contextualSpacing/>
              <w:jc w:val="right"/>
              <w:rPr>
                <w:rFonts w:ascii="Arial" w:hAnsi="Arial" w:cs="Arial"/>
                <w:kern w:val="28"/>
                <w:sz w:val="20"/>
              </w:rPr>
            </w:pPr>
            <w:r w:rsidRPr="00F61B60">
              <w:rPr>
                <w:rFonts w:ascii="Arial" w:hAnsi="Arial" w:cs="Arial"/>
                <w:kern w:val="28"/>
                <w:sz w:val="20"/>
              </w:rPr>
              <w:t xml:space="preserve">Other: </w:t>
            </w:r>
          </w:p>
        </w:tc>
        <w:tc>
          <w:tcPr>
            <w:tcW w:w="1170" w:type="dxa"/>
            <w:vAlign w:val="center"/>
          </w:tcPr>
          <w:p w14:paraId="16001C33" w14:textId="4083411F" w:rsidR="00342F94" w:rsidRPr="00F61B60" w:rsidRDefault="00342F94" w:rsidP="00D93FA9">
            <w:pPr>
              <w:autoSpaceDE w:val="0"/>
              <w:autoSpaceDN w:val="0"/>
              <w:spacing w:after="0" w:line="240" w:lineRule="auto"/>
              <w:ind w:right="-340"/>
              <w:contextualSpacing/>
              <w:jc w:val="center"/>
              <w:rPr>
                <w:rFonts w:ascii="Arial" w:hAnsi="Arial" w:cs="Arial"/>
                <w:kern w:val="28"/>
                <w:sz w:val="20"/>
              </w:rPr>
            </w:pPr>
          </w:p>
        </w:tc>
        <w:tc>
          <w:tcPr>
            <w:tcW w:w="990" w:type="dxa"/>
            <w:vAlign w:val="center"/>
          </w:tcPr>
          <w:p w14:paraId="1D468355" w14:textId="2CF4A5A4" w:rsidR="00342F94" w:rsidRPr="00F61B60" w:rsidRDefault="00342F94" w:rsidP="00D93FA9">
            <w:pPr>
              <w:autoSpaceDE w:val="0"/>
              <w:autoSpaceDN w:val="0"/>
              <w:spacing w:after="0" w:line="240" w:lineRule="auto"/>
              <w:ind w:right="-340"/>
              <w:contextualSpacing/>
              <w:jc w:val="center"/>
              <w:rPr>
                <w:rFonts w:ascii="Arial" w:hAnsi="Arial" w:cs="Arial"/>
                <w:kern w:val="28"/>
                <w:sz w:val="20"/>
              </w:rPr>
            </w:pPr>
          </w:p>
        </w:tc>
        <w:tc>
          <w:tcPr>
            <w:tcW w:w="5116" w:type="dxa"/>
          </w:tcPr>
          <w:p w14:paraId="35290D33" w14:textId="17BF9CF2" w:rsidR="00342F94" w:rsidRPr="00F61B60" w:rsidRDefault="00342F94" w:rsidP="00D93FA9">
            <w:pPr>
              <w:spacing w:after="0" w:line="240" w:lineRule="auto"/>
              <w:ind w:right="-340"/>
              <w:rPr>
                <w:rFonts w:ascii="Arial" w:hAnsi="Arial" w:cs="Arial"/>
                <w:sz w:val="20"/>
              </w:rPr>
            </w:pPr>
          </w:p>
        </w:tc>
      </w:tr>
    </w:tbl>
    <w:p w14:paraId="3AD2C5CC" w14:textId="77777777" w:rsidR="00342F94" w:rsidRPr="00F61B60" w:rsidRDefault="00342F94" w:rsidP="00D93FA9">
      <w:pPr>
        <w:suppressAutoHyphens/>
        <w:autoSpaceDE w:val="0"/>
        <w:autoSpaceDN w:val="0"/>
        <w:spacing w:after="0" w:line="240" w:lineRule="auto"/>
        <w:ind w:right="-340"/>
        <w:contextualSpacing/>
        <w:rPr>
          <w:rFonts w:ascii="Arial" w:hAnsi="Arial" w:cs="Arial"/>
          <w:b/>
          <w:sz w:val="16"/>
          <w:szCs w:val="16"/>
        </w:rPr>
      </w:pPr>
    </w:p>
    <w:p w14:paraId="42FAE832" w14:textId="0666131D" w:rsidR="00342F94" w:rsidRPr="00F61B60" w:rsidRDefault="00342F94" w:rsidP="00D93FA9">
      <w:pPr>
        <w:autoSpaceDE w:val="0"/>
        <w:autoSpaceDN w:val="0"/>
        <w:spacing w:after="0" w:line="240" w:lineRule="auto"/>
        <w:ind w:right="-340"/>
        <w:contextualSpacing/>
        <w:rPr>
          <w:rFonts w:ascii="Arial" w:hAnsi="Arial" w:cs="Arial"/>
          <w:b/>
          <w:sz w:val="20"/>
        </w:rPr>
      </w:pPr>
      <w:r w:rsidRPr="00295875">
        <w:rPr>
          <w:rFonts w:ascii="Arial" w:hAnsi="Arial" w:cs="Arial"/>
          <w:b/>
          <w:sz w:val="20"/>
        </w:rPr>
        <w:t xml:space="preserve">Comments: </w:t>
      </w:r>
      <w:bookmarkStart w:id="1" w:name="_GoBack"/>
      <w:bookmarkEnd w:id="1"/>
    </w:p>
    <w:p w14:paraId="2EAAA2C7" w14:textId="77777777" w:rsidR="00342F94" w:rsidRPr="00295875" w:rsidRDefault="00342F94" w:rsidP="00D93FA9">
      <w:pPr>
        <w:suppressAutoHyphens/>
        <w:autoSpaceDE w:val="0"/>
        <w:autoSpaceDN w:val="0"/>
        <w:spacing w:after="0" w:line="240" w:lineRule="auto"/>
        <w:ind w:right="-340"/>
        <w:contextualSpacing/>
        <w:rPr>
          <w:rFonts w:ascii="Arial" w:hAnsi="Arial" w:cs="Arial"/>
          <w:b/>
          <w:sz w:val="20"/>
        </w:rPr>
      </w:pPr>
    </w:p>
    <w:p w14:paraId="63337340" w14:textId="77777777" w:rsidR="00342F94" w:rsidRPr="00E57D2E" w:rsidRDefault="00342F94" w:rsidP="00D93FA9">
      <w:pPr>
        <w:numPr>
          <w:ilvl w:val="0"/>
          <w:numId w:val="1"/>
        </w:numPr>
        <w:tabs>
          <w:tab w:val="left" w:pos="-450"/>
        </w:tabs>
        <w:suppressAutoHyphens/>
        <w:autoSpaceDE w:val="0"/>
        <w:autoSpaceDN w:val="0"/>
        <w:spacing w:after="0" w:line="240" w:lineRule="auto"/>
        <w:ind w:left="0" w:right="-340" w:firstLine="0"/>
        <w:contextualSpacing/>
        <w:rPr>
          <w:rFonts w:ascii="Arial" w:hAnsi="Arial" w:cs="Arial"/>
          <w:b/>
          <w:sz w:val="20"/>
          <w:szCs w:val="20"/>
        </w:rPr>
      </w:pPr>
      <w:r w:rsidRPr="00295875">
        <w:rPr>
          <w:rFonts w:ascii="Arial" w:hAnsi="Arial" w:cs="Arial"/>
          <w:b/>
          <w:sz w:val="20"/>
          <w:szCs w:val="20"/>
          <w:u w:val="single"/>
        </w:rPr>
        <w:t>Outcomes:</w:t>
      </w:r>
      <w:r w:rsidRPr="00341971">
        <w:rPr>
          <w:rFonts w:ascii="Arial" w:hAnsi="Arial" w:cs="Arial"/>
          <w:b/>
          <w:sz w:val="20"/>
          <w:szCs w:val="20"/>
        </w:rPr>
        <w:t xml:space="preserve">  Describe any specific medium-term changes to policy, pro</w:t>
      </w:r>
      <w:r w:rsidRPr="00E57D2E">
        <w:rPr>
          <w:rFonts w:ascii="Arial" w:hAnsi="Arial" w:cs="Arial"/>
          <w:b/>
          <w:sz w:val="20"/>
          <w:szCs w:val="20"/>
        </w:rPr>
        <w:t>cesses or behaviour that can be attributed to result from this activity. Please include details on:</w:t>
      </w:r>
    </w:p>
    <w:p w14:paraId="47D9389D" w14:textId="77777777" w:rsidR="00342F94" w:rsidRPr="009F4734" w:rsidRDefault="00342F94" w:rsidP="00D93FA9">
      <w:pPr>
        <w:numPr>
          <w:ilvl w:val="0"/>
          <w:numId w:val="3"/>
        </w:numPr>
        <w:suppressAutoHyphens/>
        <w:autoSpaceDE w:val="0"/>
        <w:autoSpaceDN w:val="0"/>
        <w:spacing w:after="0" w:line="240" w:lineRule="auto"/>
        <w:ind w:left="0" w:right="-340" w:hanging="283"/>
        <w:contextualSpacing/>
        <w:rPr>
          <w:rFonts w:ascii="Arial" w:hAnsi="Arial" w:cs="Arial"/>
          <w:b/>
          <w:sz w:val="20"/>
          <w:szCs w:val="20"/>
        </w:rPr>
      </w:pPr>
      <w:r w:rsidRPr="002311E3">
        <w:rPr>
          <w:rFonts w:ascii="Arial" w:hAnsi="Arial" w:cs="Arial"/>
          <w:b/>
          <w:sz w:val="20"/>
          <w:szCs w:val="20"/>
        </w:rPr>
        <w:t xml:space="preserve">What indicators were used to measure </w:t>
      </w:r>
      <w:r w:rsidRPr="001A5864">
        <w:rPr>
          <w:rFonts w:ascii="Arial" w:hAnsi="Arial" w:cs="Arial"/>
          <w:b/>
          <w:sz w:val="20"/>
          <w:szCs w:val="20"/>
          <w:u w:val="single"/>
        </w:rPr>
        <w:t>medium-term</w:t>
      </w:r>
      <w:r w:rsidRPr="009F4734">
        <w:rPr>
          <w:rFonts w:ascii="Arial" w:hAnsi="Arial" w:cs="Arial"/>
          <w:b/>
          <w:sz w:val="20"/>
          <w:szCs w:val="20"/>
        </w:rPr>
        <w:t xml:space="preserve"> impact? </w:t>
      </w:r>
      <w:r w:rsidRPr="009F4734">
        <w:rPr>
          <w:rFonts w:ascii="Arial" w:hAnsi="Arial" w:cs="Arial"/>
          <w:b/>
          <w:snapToGrid w:val="0"/>
          <w:sz w:val="20"/>
          <w:szCs w:val="20"/>
        </w:rPr>
        <w:t>(Example indicators: type/number of p</w:t>
      </w:r>
      <w:r w:rsidRPr="009F4734">
        <w:rPr>
          <w:rFonts w:ascii="Arial" w:hAnsi="Arial" w:cs="Arial"/>
          <w:b/>
          <w:sz w:val="20"/>
          <w:szCs w:val="20"/>
        </w:rPr>
        <w:t>olicies/ regulations/processes changed, % of businesses conforming to new standards, change in sector’s commercial activity, # individual action plans developed, # agencies using resource or tools etc.)</w:t>
      </w:r>
    </w:p>
    <w:p w14:paraId="735DBB1F" w14:textId="77777777" w:rsidR="00342F94" w:rsidRPr="009F4734" w:rsidRDefault="00342F94" w:rsidP="00D93FA9">
      <w:pPr>
        <w:numPr>
          <w:ilvl w:val="0"/>
          <w:numId w:val="3"/>
        </w:numPr>
        <w:suppressAutoHyphens/>
        <w:autoSpaceDE w:val="0"/>
        <w:autoSpaceDN w:val="0"/>
        <w:spacing w:after="0" w:line="240" w:lineRule="auto"/>
        <w:ind w:left="0" w:right="-340" w:hanging="283"/>
        <w:contextualSpacing/>
        <w:rPr>
          <w:rFonts w:ascii="Arial" w:hAnsi="Arial" w:cs="Arial"/>
          <w:b/>
          <w:sz w:val="20"/>
          <w:szCs w:val="20"/>
        </w:rPr>
      </w:pPr>
      <w:r w:rsidRPr="009F4734">
        <w:rPr>
          <w:rFonts w:ascii="Arial" w:hAnsi="Arial" w:cs="Arial"/>
          <w:b/>
          <w:sz w:val="20"/>
          <w:szCs w:val="20"/>
        </w:rPr>
        <w:t xml:space="preserve">Monitoring plans in place and proposed indicators to measure </w:t>
      </w:r>
      <w:r w:rsidRPr="009F4734">
        <w:rPr>
          <w:rFonts w:ascii="Arial" w:hAnsi="Arial" w:cs="Arial"/>
          <w:b/>
          <w:sz w:val="20"/>
          <w:szCs w:val="20"/>
          <w:u w:val="single"/>
        </w:rPr>
        <w:t xml:space="preserve">impacts, </w:t>
      </w:r>
      <w:r w:rsidRPr="009F4734">
        <w:rPr>
          <w:rFonts w:ascii="Arial" w:hAnsi="Arial" w:cs="Arial"/>
          <w:b/>
          <w:sz w:val="20"/>
          <w:szCs w:val="20"/>
        </w:rPr>
        <w:t>including any impacts on gender. Please summarise relevant information.</w:t>
      </w:r>
    </w:p>
    <w:p w14:paraId="6DE0772A" w14:textId="77777777" w:rsidR="00342F94" w:rsidRPr="00AA7499" w:rsidRDefault="00342F94" w:rsidP="00D93FA9">
      <w:pPr>
        <w:suppressAutoHyphens/>
        <w:autoSpaceDE w:val="0"/>
        <w:autoSpaceDN w:val="0"/>
        <w:spacing w:after="0" w:line="240" w:lineRule="auto"/>
        <w:ind w:right="-340"/>
        <w:contextualSpacing/>
        <w:rPr>
          <w:rFonts w:ascii="Arial" w:hAnsi="Arial" w:cs="Arial"/>
          <w:sz w:val="18"/>
          <w:szCs w:val="18"/>
        </w:rPr>
      </w:pPr>
    </w:p>
    <w:p w14:paraId="14B6E45B" w14:textId="29EA94B6" w:rsidR="00003784" w:rsidRPr="00192DB9" w:rsidRDefault="00003784" w:rsidP="00D93FA9">
      <w:pPr>
        <w:suppressAutoHyphens/>
        <w:autoSpaceDE w:val="0"/>
        <w:autoSpaceDN w:val="0"/>
        <w:spacing w:after="0" w:line="240" w:lineRule="auto"/>
        <w:ind w:right="-340"/>
        <w:contextualSpacing/>
        <w:jc w:val="both"/>
        <w:rPr>
          <w:rFonts w:ascii="Arial" w:hAnsi="Arial" w:cs="Arial"/>
          <w:color w:val="000000" w:themeColor="text1"/>
          <w:sz w:val="20"/>
          <w:lang w:eastAsia="ja-JP"/>
        </w:rPr>
      </w:pPr>
      <w:r w:rsidRPr="00192DB9">
        <w:rPr>
          <w:rFonts w:ascii="Arial" w:hAnsi="Arial" w:cs="Arial" w:hint="eastAsia"/>
          <w:color w:val="000000" w:themeColor="text1"/>
          <w:sz w:val="20"/>
          <w:lang w:eastAsia="ja-JP"/>
        </w:rPr>
        <w:t xml:space="preserve">The introduction of the Follow-up PREE has made it possible to measure how the recommendations of </w:t>
      </w:r>
      <w:r w:rsidR="00B21155" w:rsidRPr="00192DB9">
        <w:rPr>
          <w:rFonts w:ascii="Arial" w:hAnsi="Arial" w:cs="Arial" w:hint="eastAsia"/>
          <w:color w:val="000000" w:themeColor="text1"/>
          <w:sz w:val="20"/>
          <w:lang w:eastAsia="ja-JP"/>
        </w:rPr>
        <w:t>the original PREE were realised or being realis</w:t>
      </w:r>
      <w:r w:rsidRPr="00192DB9">
        <w:rPr>
          <w:rFonts w:ascii="Arial" w:hAnsi="Arial" w:cs="Arial" w:hint="eastAsia"/>
          <w:color w:val="000000" w:themeColor="text1"/>
          <w:sz w:val="20"/>
          <w:lang w:eastAsia="ja-JP"/>
        </w:rPr>
        <w:t>ed.</w:t>
      </w:r>
      <w:r w:rsidRPr="00192DB9">
        <w:rPr>
          <w:rFonts w:ascii="Arial" w:hAnsi="Arial" w:cs="Arial"/>
          <w:color w:val="000000" w:themeColor="text1"/>
          <w:sz w:val="20"/>
          <w:lang w:eastAsia="ja-JP"/>
        </w:rPr>
        <w:t xml:space="preserve"> </w:t>
      </w:r>
      <w:r w:rsidR="00F37F65" w:rsidRPr="00192DB9">
        <w:rPr>
          <w:rFonts w:ascii="Arial" w:hAnsi="Arial" w:cs="Arial"/>
          <w:color w:val="000000" w:themeColor="text1"/>
          <w:sz w:val="20"/>
          <w:lang w:eastAsia="ja-JP"/>
        </w:rPr>
        <w:t xml:space="preserve">The review team found 32 achievements </w:t>
      </w:r>
      <w:r w:rsidR="00AF2E8A" w:rsidRPr="00192DB9">
        <w:rPr>
          <w:rFonts w:ascii="Arial" w:hAnsi="Arial" w:cs="Arial"/>
          <w:color w:val="000000" w:themeColor="text1"/>
          <w:sz w:val="20"/>
          <w:lang w:eastAsia="ja-JP"/>
        </w:rPr>
        <w:t xml:space="preserve">and progress </w:t>
      </w:r>
      <w:r w:rsidR="00F37F65" w:rsidRPr="00192DB9">
        <w:rPr>
          <w:rFonts w:ascii="Arial" w:hAnsi="Arial" w:cs="Arial"/>
          <w:color w:val="000000" w:themeColor="text1"/>
          <w:sz w:val="20"/>
          <w:lang w:eastAsia="ja-JP"/>
        </w:rPr>
        <w:t xml:space="preserve">that Thailand made </w:t>
      </w:r>
      <w:r w:rsidR="00AF2E8A" w:rsidRPr="00192DB9">
        <w:rPr>
          <w:rFonts w:ascii="Arial" w:hAnsi="Arial" w:cs="Arial"/>
          <w:color w:val="000000" w:themeColor="text1"/>
          <w:sz w:val="20"/>
          <w:lang w:eastAsia="ja-JP"/>
        </w:rPr>
        <w:t xml:space="preserve">in the </w:t>
      </w:r>
      <w:r w:rsidR="00813CD9" w:rsidRPr="00192DB9">
        <w:rPr>
          <w:rFonts w:ascii="Arial" w:hAnsi="Arial" w:cs="Arial"/>
          <w:color w:val="000000" w:themeColor="text1"/>
          <w:sz w:val="20"/>
          <w:lang w:eastAsia="ja-JP"/>
        </w:rPr>
        <w:t>transport</w:t>
      </w:r>
      <w:r w:rsidR="00AF2E8A" w:rsidRPr="00192DB9">
        <w:rPr>
          <w:rFonts w:ascii="Arial" w:hAnsi="Arial" w:cs="Arial"/>
          <w:color w:val="000000" w:themeColor="text1"/>
          <w:sz w:val="20"/>
          <w:lang w:eastAsia="ja-JP"/>
        </w:rPr>
        <w:t xml:space="preserve"> sector </w:t>
      </w:r>
      <w:r w:rsidR="00F37F65" w:rsidRPr="00192DB9">
        <w:rPr>
          <w:rFonts w:ascii="Arial" w:hAnsi="Arial" w:cs="Arial"/>
          <w:color w:val="000000" w:themeColor="text1"/>
          <w:sz w:val="20"/>
          <w:lang w:eastAsia="ja-JP"/>
        </w:rPr>
        <w:t xml:space="preserve">since </w:t>
      </w:r>
      <w:r w:rsidR="00AF2E8A" w:rsidRPr="00192DB9">
        <w:rPr>
          <w:rFonts w:ascii="Arial" w:hAnsi="Arial" w:cs="Arial"/>
          <w:color w:val="000000" w:themeColor="text1"/>
          <w:sz w:val="20"/>
          <w:lang w:eastAsia="ja-JP"/>
        </w:rPr>
        <w:t xml:space="preserve">the 2010 </w:t>
      </w:r>
      <w:r w:rsidR="00F37F65" w:rsidRPr="00192DB9">
        <w:rPr>
          <w:rFonts w:ascii="Arial" w:hAnsi="Arial" w:cs="Arial"/>
          <w:color w:val="000000" w:themeColor="text1"/>
          <w:sz w:val="20"/>
          <w:lang w:eastAsia="ja-JP"/>
        </w:rPr>
        <w:t xml:space="preserve">PREE </w:t>
      </w:r>
      <w:r w:rsidR="00AF2E8A" w:rsidRPr="00192DB9">
        <w:rPr>
          <w:rFonts w:ascii="Arial" w:hAnsi="Arial" w:cs="Arial"/>
          <w:color w:val="000000" w:themeColor="text1"/>
          <w:sz w:val="20"/>
          <w:lang w:eastAsia="ja-JP"/>
        </w:rPr>
        <w:t>Report</w:t>
      </w:r>
      <w:r w:rsidR="00F37F65" w:rsidRPr="00192DB9">
        <w:rPr>
          <w:rFonts w:ascii="Arial" w:hAnsi="Arial" w:cs="Arial"/>
          <w:color w:val="000000" w:themeColor="text1"/>
          <w:sz w:val="20"/>
          <w:lang w:eastAsia="ja-JP"/>
        </w:rPr>
        <w:t>.</w:t>
      </w:r>
    </w:p>
    <w:p w14:paraId="0094E014" w14:textId="77777777" w:rsidR="00AA167A" w:rsidRPr="00192DB9" w:rsidRDefault="00AA167A" w:rsidP="00D93FA9">
      <w:pPr>
        <w:suppressAutoHyphens/>
        <w:autoSpaceDE w:val="0"/>
        <w:autoSpaceDN w:val="0"/>
        <w:spacing w:after="0" w:line="240" w:lineRule="auto"/>
        <w:ind w:right="-340"/>
        <w:contextualSpacing/>
        <w:jc w:val="both"/>
        <w:rPr>
          <w:rFonts w:ascii="Arial" w:hAnsi="Arial" w:cs="Arial"/>
          <w:color w:val="000000" w:themeColor="text1"/>
          <w:sz w:val="20"/>
          <w:lang w:eastAsia="ja-JP"/>
        </w:rPr>
      </w:pPr>
    </w:p>
    <w:p w14:paraId="33824A41" w14:textId="4688A8D7" w:rsidR="00135EF4" w:rsidRPr="00192DB9" w:rsidRDefault="00AA167A" w:rsidP="00D93FA9">
      <w:pPr>
        <w:suppressAutoHyphens/>
        <w:autoSpaceDE w:val="0"/>
        <w:autoSpaceDN w:val="0"/>
        <w:spacing w:after="0" w:line="240" w:lineRule="auto"/>
        <w:ind w:right="-340"/>
        <w:contextualSpacing/>
        <w:jc w:val="both"/>
        <w:rPr>
          <w:rFonts w:ascii="Arial" w:hAnsi="Arial" w:cs="Arial"/>
          <w:color w:val="000000" w:themeColor="text1"/>
          <w:sz w:val="20"/>
          <w:lang w:eastAsia="ja-JP"/>
        </w:rPr>
      </w:pPr>
      <w:r w:rsidRPr="00192DB9">
        <w:rPr>
          <w:rFonts w:ascii="Arial" w:hAnsi="Arial" w:cs="Arial"/>
          <w:color w:val="000000" w:themeColor="text1"/>
          <w:sz w:val="20"/>
          <w:lang w:eastAsia="ja-JP"/>
        </w:rPr>
        <w:t xml:space="preserve">The key outcome </w:t>
      </w:r>
      <w:r w:rsidR="007E4DA8">
        <w:rPr>
          <w:rFonts w:ascii="Arial" w:hAnsi="Arial" w:cs="Arial"/>
          <w:color w:val="000000" w:themeColor="text1"/>
          <w:sz w:val="20"/>
          <w:lang w:eastAsia="ja-JP"/>
        </w:rPr>
        <w:t>for EEP</w:t>
      </w:r>
      <w:r w:rsidRPr="00192DB9">
        <w:rPr>
          <w:rFonts w:ascii="Arial" w:hAnsi="Arial" w:cs="Arial"/>
          <w:color w:val="000000" w:themeColor="text1"/>
          <w:sz w:val="20"/>
          <w:lang w:eastAsia="ja-JP"/>
        </w:rPr>
        <w:t xml:space="preserve"> </w:t>
      </w:r>
      <w:r w:rsidR="007E4DA8">
        <w:rPr>
          <w:rFonts w:ascii="Arial" w:hAnsi="Arial" w:cs="Arial"/>
          <w:color w:val="000000" w:themeColor="text1"/>
          <w:sz w:val="20"/>
          <w:lang w:eastAsia="ja-JP"/>
        </w:rPr>
        <w:t xml:space="preserve">is to increase the </w:t>
      </w:r>
      <w:r w:rsidRPr="00192DB9">
        <w:rPr>
          <w:rFonts w:ascii="Arial" w:hAnsi="Arial" w:cs="Arial"/>
          <w:color w:val="000000" w:themeColor="text1"/>
          <w:sz w:val="20"/>
          <w:lang w:eastAsia="ja-JP"/>
        </w:rPr>
        <w:t>understanding of</w:t>
      </w:r>
      <w:r w:rsidR="00813CD9">
        <w:rPr>
          <w:rFonts w:ascii="Arial" w:hAnsi="Arial" w:cs="Arial"/>
          <w:color w:val="000000" w:themeColor="text1"/>
          <w:sz w:val="20"/>
          <w:lang w:eastAsia="ja-JP"/>
        </w:rPr>
        <w:t xml:space="preserve"> the benefits of evaluation and the process of </w:t>
      </w:r>
      <w:r w:rsidRPr="00192DB9">
        <w:rPr>
          <w:rFonts w:ascii="Arial" w:hAnsi="Arial" w:cs="Arial"/>
          <w:color w:val="000000" w:themeColor="text1"/>
          <w:sz w:val="20"/>
          <w:lang w:eastAsia="ja-JP"/>
        </w:rPr>
        <w:t>implement</w:t>
      </w:r>
      <w:r w:rsidR="00813CD9">
        <w:rPr>
          <w:rFonts w:ascii="Arial" w:hAnsi="Arial" w:cs="Arial"/>
          <w:color w:val="000000" w:themeColor="text1"/>
          <w:sz w:val="20"/>
          <w:lang w:eastAsia="ja-JP"/>
        </w:rPr>
        <w:t>ation</w:t>
      </w:r>
      <w:r w:rsidRPr="00192DB9">
        <w:rPr>
          <w:rFonts w:ascii="Arial" w:hAnsi="Arial" w:cs="Arial"/>
          <w:color w:val="000000" w:themeColor="text1"/>
          <w:sz w:val="20"/>
          <w:lang w:eastAsia="ja-JP"/>
        </w:rPr>
        <w:t xml:space="preserve"> within </w:t>
      </w:r>
      <w:r w:rsidR="00813CD9">
        <w:rPr>
          <w:rFonts w:ascii="Arial" w:hAnsi="Arial" w:cs="Arial"/>
          <w:color w:val="000000" w:themeColor="text1"/>
          <w:sz w:val="20"/>
          <w:lang w:eastAsia="ja-JP"/>
        </w:rPr>
        <w:t>APEC</w:t>
      </w:r>
      <w:r w:rsidRPr="00192DB9">
        <w:rPr>
          <w:rFonts w:ascii="Arial" w:hAnsi="Arial" w:cs="Arial"/>
          <w:color w:val="000000" w:themeColor="text1"/>
          <w:sz w:val="20"/>
          <w:lang w:eastAsia="ja-JP"/>
        </w:rPr>
        <w:t xml:space="preserve"> economies.</w:t>
      </w:r>
      <w:r w:rsidR="007E4DA8">
        <w:rPr>
          <w:rFonts w:ascii="Arial" w:hAnsi="Arial" w:cs="Arial"/>
          <w:color w:val="000000" w:themeColor="text1"/>
          <w:sz w:val="20"/>
          <w:lang w:eastAsia="ja-JP"/>
        </w:rPr>
        <w:t xml:space="preserve"> </w:t>
      </w:r>
      <w:r w:rsidR="00813CD9">
        <w:rPr>
          <w:rFonts w:ascii="Arial" w:hAnsi="Arial" w:cs="Arial"/>
          <w:color w:val="000000" w:themeColor="text1"/>
          <w:sz w:val="20"/>
          <w:lang w:eastAsia="ja-JP"/>
        </w:rPr>
        <w:t>F</w:t>
      </w:r>
      <w:r w:rsidRPr="00192DB9">
        <w:rPr>
          <w:rFonts w:ascii="Arial" w:hAnsi="Arial" w:cs="Arial"/>
          <w:color w:val="000000" w:themeColor="text1"/>
          <w:sz w:val="20"/>
          <w:lang w:eastAsia="ja-JP"/>
        </w:rPr>
        <w:t xml:space="preserve">eedback from the participants </w:t>
      </w:r>
      <w:r w:rsidR="00813CD9">
        <w:rPr>
          <w:rFonts w:ascii="Arial" w:hAnsi="Arial" w:cs="Arial"/>
          <w:color w:val="000000" w:themeColor="text1"/>
          <w:sz w:val="20"/>
          <w:lang w:eastAsia="ja-JP"/>
        </w:rPr>
        <w:t xml:space="preserve">was very positive and strongly endorsed the need for more capacity building of this type. The feedback also provided topics for other iterations of EEP including </w:t>
      </w:r>
      <w:r w:rsidRPr="00192DB9">
        <w:rPr>
          <w:rFonts w:ascii="Arial" w:hAnsi="Arial" w:cs="Arial"/>
          <w:color w:val="000000" w:themeColor="text1"/>
          <w:sz w:val="20"/>
          <w:lang w:eastAsia="ja-JP"/>
        </w:rPr>
        <w:t>development of monitoring and evaluation frameworks, d</w:t>
      </w:r>
      <w:r w:rsidR="006A6EE4">
        <w:rPr>
          <w:rFonts w:ascii="Arial" w:hAnsi="Arial" w:cs="Arial"/>
          <w:color w:val="000000" w:themeColor="text1"/>
          <w:sz w:val="20"/>
          <w:lang w:eastAsia="ja-JP"/>
        </w:rPr>
        <w:t>ata collection techniques, and a</w:t>
      </w:r>
      <w:r w:rsidRPr="00192DB9">
        <w:rPr>
          <w:rFonts w:ascii="Arial" w:hAnsi="Arial" w:cs="Arial"/>
          <w:color w:val="000000" w:themeColor="text1"/>
          <w:sz w:val="20"/>
          <w:lang w:eastAsia="ja-JP"/>
        </w:rPr>
        <w:t>nalysis of data for impact and process evaluation.</w:t>
      </w:r>
    </w:p>
    <w:p w14:paraId="13023E23" w14:textId="77777777" w:rsidR="00342F94" w:rsidRPr="00AA7499" w:rsidRDefault="00342F94" w:rsidP="00D93FA9">
      <w:pPr>
        <w:tabs>
          <w:tab w:val="left" w:pos="-450"/>
        </w:tabs>
        <w:suppressAutoHyphens/>
        <w:autoSpaceDE w:val="0"/>
        <w:autoSpaceDN w:val="0"/>
        <w:spacing w:after="0" w:line="240" w:lineRule="auto"/>
        <w:ind w:right="-340"/>
        <w:contextualSpacing/>
        <w:rPr>
          <w:rFonts w:ascii="Arial" w:hAnsi="Arial" w:cs="Arial"/>
          <w:b/>
          <w:sz w:val="18"/>
          <w:szCs w:val="18"/>
        </w:rPr>
      </w:pPr>
    </w:p>
    <w:p w14:paraId="58167A83" w14:textId="77777777" w:rsidR="00342F94" w:rsidRPr="009F4734" w:rsidRDefault="00342F94" w:rsidP="00D93FA9">
      <w:pPr>
        <w:numPr>
          <w:ilvl w:val="0"/>
          <w:numId w:val="1"/>
        </w:numPr>
        <w:tabs>
          <w:tab w:val="clear" w:pos="720"/>
          <w:tab w:val="num" w:pos="-426"/>
        </w:tabs>
        <w:autoSpaceDE w:val="0"/>
        <w:autoSpaceDN w:val="0"/>
        <w:spacing w:after="0" w:line="240" w:lineRule="auto"/>
        <w:ind w:left="0" w:right="-340" w:firstLine="0"/>
        <w:contextualSpacing/>
        <w:rPr>
          <w:rFonts w:ascii="Arial" w:hAnsi="Arial" w:cs="Arial"/>
          <w:sz w:val="20"/>
        </w:rPr>
      </w:pPr>
      <w:r w:rsidRPr="00F61B60">
        <w:rPr>
          <w:rFonts w:ascii="Arial" w:hAnsi="Arial" w:cs="Arial"/>
          <w:b/>
          <w:sz w:val="20"/>
          <w:u w:val="single"/>
        </w:rPr>
        <w:t>Participants</w:t>
      </w:r>
      <w:r>
        <w:rPr>
          <w:rFonts w:ascii="Arial" w:hAnsi="Arial" w:cs="Arial"/>
          <w:b/>
          <w:sz w:val="20"/>
          <w:u w:val="single"/>
        </w:rPr>
        <w:t>/ Speakers Summary Table</w:t>
      </w:r>
      <w:r w:rsidRPr="00295875">
        <w:rPr>
          <w:rFonts w:ascii="Arial" w:hAnsi="Arial" w:cs="Arial"/>
          <w:b/>
          <w:sz w:val="20"/>
        </w:rPr>
        <w:t xml:space="preserve"> (compulsory </w:t>
      </w:r>
      <w:r w:rsidRPr="00341971">
        <w:rPr>
          <w:rFonts w:ascii="Arial" w:hAnsi="Arial" w:cs="Arial"/>
          <w:b/>
          <w:sz w:val="20"/>
        </w:rPr>
        <w:t xml:space="preserve">for events): </w:t>
      </w:r>
      <w:r w:rsidRPr="00E57D2E">
        <w:rPr>
          <w:rFonts w:ascii="Arial" w:hAnsi="Arial" w:cs="Arial"/>
          <w:sz w:val="20"/>
        </w:rPr>
        <w:t>Must be g</w:t>
      </w:r>
      <w:r w:rsidRPr="002311E3">
        <w:rPr>
          <w:rFonts w:ascii="Arial" w:hAnsi="Arial" w:cs="Arial"/>
          <w:sz w:val="20"/>
        </w:rPr>
        <w:t>ender-</w:t>
      </w:r>
      <w:r>
        <w:rPr>
          <w:rFonts w:ascii="Arial" w:hAnsi="Arial" w:cs="Arial"/>
          <w:sz w:val="20"/>
        </w:rPr>
        <w:t>dis</w:t>
      </w:r>
      <w:r w:rsidRPr="002311E3">
        <w:rPr>
          <w:rFonts w:ascii="Arial" w:hAnsi="Arial" w:cs="Arial"/>
          <w:sz w:val="20"/>
        </w:rPr>
        <w:t>aggregated</w:t>
      </w:r>
      <w:r w:rsidRPr="001A5864">
        <w:rPr>
          <w:rFonts w:ascii="Arial" w:hAnsi="Arial" w:cs="Arial"/>
          <w:sz w:val="20"/>
        </w:rPr>
        <w:t>.</w:t>
      </w:r>
    </w:p>
    <w:p w14:paraId="7166DD76" w14:textId="77777777" w:rsidR="00342F94" w:rsidRDefault="00342F94" w:rsidP="00D93FA9">
      <w:pPr>
        <w:autoSpaceDE w:val="0"/>
        <w:autoSpaceDN w:val="0"/>
        <w:ind w:right="-340"/>
        <w:contextualSpacing/>
        <w:rPr>
          <w:rFonts w:ascii="Arial" w:hAnsi="Arial" w:cs="Arial"/>
          <w:b/>
          <w:sz w:val="20"/>
        </w:rPr>
      </w:pPr>
    </w:p>
    <w:tbl>
      <w:tblPr>
        <w:tblW w:w="9963" w:type="dxa"/>
        <w:tblInd w:w="-6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128"/>
        <w:gridCol w:w="850"/>
        <w:gridCol w:w="1134"/>
        <w:gridCol w:w="851"/>
      </w:tblGrid>
      <w:tr w:rsidR="00D93FA9" w:rsidRPr="008D0715" w14:paraId="3627F063" w14:textId="77777777" w:rsidTr="00E90C7F">
        <w:trPr>
          <w:trHeight w:val="540"/>
        </w:trPr>
        <w:tc>
          <w:tcPr>
            <w:tcW w:w="7128" w:type="dxa"/>
            <w:tcBorders>
              <w:top w:val="single" w:sz="4" w:space="0" w:color="000000"/>
              <w:left w:val="single" w:sz="4" w:space="0" w:color="000000"/>
              <w:bottom w:val="single" w:sz="4" w:space="0" w:color="000000"/>
            </w:tcBorders>
            <w:shd w:val="pct10" w:color="auto" w:fill="auto"/>
            <w:vAlign w:val="center"/>
          </w:tcPr>
          <w:p w14:paraId="5D5D6032" w14:textId="77777777" w:rsidR="00003784" w:rsidRPr="003A0C01" w:rsidRDefault="00003784" w:rsidP="00D93FA9">
            <w:pPr>
              <w:tabs>
                <w:tab w:val="num" w:pos="1296"/>
              </w:tabs>
              <w:autoSpaceDE w:val="0"/>
              <w:autoSpaceDN w:val="0"/>
              <w:spacing w:after="0" w:line="240" w:lineRule="auto"/>
              <w:ind w:right="-340"/>
              <w:contextualSpacing/>
              <w:rPr>
                <w:rFonts w:ascii="Arial" w:hAnsi="Arial" w:cs="Arial"/>
                <w:b/>
                <w:color w:val="000000" w:themeColor="text1"/>
                <w:kern w:val="28"/>
                <w:sz w:val="20"/>
              </w:rPr>
            </w:pPr>
            <w:r w:rsidRPr="003A0C01">
              <w:rPr>
                <w:rFonts w:ascii="Arial" w:hAnsi="Arial" w:cs="Arial"/>
                <w:b/>
                <w:color w:val="000000" w:themeColor="text1"/>
                <w:kern w:val="28"/>
                <w:sz w:val="20"/>
              </w:rPr>
              <w:t>Economy</w:t>
            </w:r>
          </w:p>
          <w:p w14:paraId="624034EE" w14:textId="77777777" w:rsidR="00003784" w:rsidRPr="003A0C01" w:rsidRDefault="00003784" w:rsidP="00D93FA9">
            <w:pPr>
              <w:tabs>
                <w:tab w:val="num" w:pos="1296"/>
              </w:tabs>
              <w:autoSpaceDE w:val="0"/>
              <w:autoSpaceDN w:val="0"/>
              <w:spacing w:after="0" w:line="240" w:lineRule="auto"/>
              <w:ind w:right="-340"/>
              <w:contextualSpacing/>
              <w:rPr>
                <w:rFonts w:ascii="Arial" w:hAnsi="Arial" w:cs="Arial"/>
                <w:b/>
                <w:color w:val="000000" w:themeColor="text1"/>
                <w:kern w:val="28"/>
                <w:sz w:val="20"/>
              </w:rPr>
            </w:pPr>
            <w:r w:rsidRPr="003A0C01">
              <w:rPr>
                <w:rFonts w:ascii="Arial" w:hAnsi="Arial" w:cs="Arial"/>
                <w:i/>
                <w:color w:val="000000" w:themeColor="text1"/>
                <w:sz w:val="20"/>
              </w:rPr>
              <w:t>(Insert rows as needed)</w:t>
            </w:r>
          </w:p>
        </w:tc>
        <w:tc>
          <w:tcPr>
            <w:tcW w:w="850" w:type="dxa"/>
            <w:shd w:val="pct10" w:color="auto" w:fill="auto"/>
            <w:vAlign w:val="center"/>
          </w:tcPr>
          <w:p w14:paraId="543B7556" w14:textId="77777777" w:rsidR="00003784" w:rsidRPr="003A0C01" w:rsidRDefault="00003784" w:rsidP="00D93FA9">
            <w:pPr>
              <w:tabs>
                <w:tab w:val="num" w:pos="1296"/>
              </w:tabs>
              <w:autoSpaceDE w:val="0"/>
              <w:autoSpaceDN w:val="0"/>
              <w:spacing w:after="0" w:line="240" w:lineRule="auto"/>
              <w:ind w:right="-340"/>
              <w:contextualSpacing/>
              <w:rPr>
                <w:rFonts w:ascii="Arial" w:hAnsi="Arial" w:cs="Arial"/>
                <w:b/>
                <w:color w:val="000000" w:themeColor="text1"/>
                <w:kern w:val="28"/>
                <w:sz w:val="20"/>
              </w:rPr>
            </w:pPr>
            <w:r w:rsidRPr="003A0C01">
              <w:rPr>
                <w:rFonts w:ascii="Arial" w:hAnsi="Arial" w:cs="Arial"/>
                <w:b/>
                <w:color w:val="000000" w:themeColor="text1"/>
                <w:kern w:val="28"/>
                <w:sz w:val="20"/>
              </w:rPr>
              <w:t># male</w:t>
            </w:r>
          </w:p>
        </w:tc>
        <w:tc>
          <w:tcPr>
            <w:tcW w:w="1134" w:type="dxa"/>
            <w:shd w:val="pct10" w:color="auto" w:fill="auto"/>
            <w:vAlign w:val="center"/>
          </w:tcPr>
          <w:p w14:paraId="08114D25" w14:textId="77777777" w:rsidR="00003784" w:rsidRPr="003A0C01" w:rsidRDefault="00003784" w:rsidP="00D93FA9">
            <w:pPr>
              <w:tabs>
                <w:tab w:val="num" w:pos="1296"/>
              </w:tabs>
              <w:autoSpaceDE w:val="0"/>
              <w:autoSpaceDN w:val="0"/>
              <w:spacing w:after="0" w:line="240" w:lineRule="auto"/>
              <w:ind w:right="-340"/>
              <w:contextualSpacing/>
              <w:rPr>
                <w:rFonts w:ascii="Arial" w:hAnsi="Arial" w:cs="Arial"/>
                <w:b/>
                <w:color w:val="000000" w:themeColor="text1"/>
                <w:kern w:val="28"/>
                <w:sz w:val="20"/>
              </w:rPr>
            </w:pPr>
            <w:r w:rsidRPr="003A0C01">
              <w:rPr>
                <w:rFonts w:ascii="Arial" w:hAnsi="Arial" w:cs="Arial"/>
                <w:b/>
                <w:color w:val="000000" w:themeColor="text1"/>
                <w:kern w:val="28"/>
                <w:sz w:val="20"/>
              </w:rPr>
              <w:t># female</w:t>
            </w:r>
          </w:p>
        </w:tc>
        <w:tc>
          <w:tcPr>
            <w:tcW w:w="851" w:type="dxa"/>
            <w:shd w:val="pct10" w:color="auto" w:fill="auto"/>
            <w:vAlign w:val="center"/>
          </w:tcPr>
          <w:p w14:paraId="1AC9434F" w14:textId="77777777" w:rsidR="00003784" w:rsidRPr="003A0C01" w:rsidRDefault="00003784" w:rsidP="00D93FA9">
            <w:pPr>
              <w:tabs>
                <w:tab w:val="num" w:pos="1296"/>
              </w:tabs>
              <w:autoSpaceDE w:val="0"/>
              <w:autoSpaceDN w:val="0"/>
              <w:spacing w:after="0" w:line="240" w:lineRule="auto"/>
              <w:ind w:right="-340"/>
              <w:contextualSpacing/>
              <w:rPr>
                <w:rFonts w:ascii="Arial" w:hAnsi="Arial" w:cs="Arial"/>
                <w:b/>
                <w:color w:val="000000" w:themeColor="text1"/>
                <w:kern w:val="28"/>
                <w:sz w:val="20"/>
              </w:rPr>
            </w:pPr>
            <w:r w:rsidRPr="003A0C01">
              <w:rPr>
                <w:rFonts w:ascii="Arial" w:hAnsi="Arial" w:cs="Arial"/>
                <w:b/>
                <w:color w:val="000000" w:themeColor="text1"/>
                <w:kern w:val="28"/>
                <w:sz w:val="20"/>
              </w:rPr>
              <w:t>Total</w:t>
            </w:r>
          </w:p>
        </w:tc>
      </w:tr>
      <w:tr w:rsidR="00D93FA9" w:rsidRPr="008D0715" w14:paraId="6AA0A87C" w14:textId="77777777" w:rsidTr="00E90C7F">
        <w:trPr>
          <w:trHeight w:val="302"/>
        </w:trPr>
        <w:tc>
          <w:tcPr>
            <w:tcW w:w="7128" w:type="dxa"/>
            <w:tcBorders>
              <w:bottom w:val="double" w:sz="4" w:space="0" w:color="auto"/>
            </w:tcBorders>
            <w:shd w:val="pct10" w:color="auto" w:fill="auto"/>
            <w:vAlign w:val="center"/>
          </w:tcPr>
          <w:p w14:paraId="5E7A62A4" w14:textId="076B1E65" w:rsidR="00003784" w:rsidRPr="003A0C01" w:rsidRDefault="00773E4C" w:rsidP="00D93FA9">
            <w:pPr>
              <w:tabs>
                <w:tab w:val="num" w:pos="1296"/>
              </w:tabs>
              <w:autoSpaceDE w:val="0"/>
              <w:autoSpaceDN w:val="0"/>
              <w:spacing w:after="0" w:line="240" w:lineRule="auto"/>
              <w:contextualSpacing/>
              <w:rPr>
                <w:rFonts w:ascii="Arial" w:hAnsi="Arial" w:cs="Arial"/>
                <w:color w:val="000000" w:themeColor="text1"/>
                <w:kern w:val="28"/>
                <w:sz w:val="20"/>
              </w:rPr>
            </w:pPr>
            <w:r w:rsidRPr="007E4DA8">
              <w:rPr>
                <w:rFonts w:ascii="Arial" w:hAnsi="Arial" w:cs="Arial"/>
                <w:color w:val="000000" w:themeColor="text1"/>
                <w:sz w:val="20"/>
                <w:lang w:val="es-MX"/>
              </w:rPr>
              <w:t xml:space="preserve">Australia; </w:t>
            </w:r>
            <w:r w:rsidR="00003784" w:rsidRPr="007E4DA8">
              <w:rPr>
                <w:rFonts w:ascii="Arial" w:hAnsi="Arial" w:cs="Arial"/>
                <w:color w:val="000000" w:themeColor="text1"/>
                <w:sz w:val="20"/>
                <w:lang w:val="es-MX"/>
              </w:rPr>
              <w:t xml:space="preserve">China; </w:t>
            </w:r>
            <w:r w:rsidR="003A0C01" w:rsidRPr="007E4DA8">
              <w:rPr>
                <w:rFonts w:ascii="Arial" w:hAnsi="Arial" w:cs="Arial"/>
                <w:color w:val="000000" w:themeColor="text1"/>
                <w:sz w:val="20"/>
                <w:lang w:val="es-MX"/>
              </w:rPr>
              <w:t xml:space="preserve">Hong Kong, China; </w:t>
            </w:r>
            <w:r w:rsidR="00003784" w:rsidRPr="007E4DA8">
              <w:rPr>
                <w:rFonts w:ascii="Arial" w:hAnsi="Arial" w:cs="Arial"/>
                <w:color w:val="000000" w:themeColor="text1"/>
                <w:sz w:val="20"/>
                <w:lang w:val="es-MX"/>
              </w:rPr>
              <w:t xml:space="preserve">Indoneisa; </w:t>
            </w:r>
            <w:r w:rsidRPr="007E4DA8">
              <w:rPr>
                <w:rFonts w:ascii="Arial" w:hAnsi="Arial" w:cs="Arial"/>
                <w:color w:val="000000" w:themeColor="text1"/>
                <w:sz w:val="20"/>
                <w:lang w:val="es-MX"/>
              </w:rPr>
              <w:t>Japan;</w:t>
            </w:r>
            <w:r w:rsidR="00003784" w:rsidRPr="007E4DA8">
              <w:rPr>
                <w:rFonts w:ascii="Arial" w:hAnsi="Arial" w:cs="Arial"/>
                <w:color w:val="000000" w:themeColor="text1"/>
                <w:sz w:val="20"/>
                <w:lang w:val="es-MX"/>
              </w:rPr>
              <w:t xml:space="preserve">Korea; Malaysia; Mexico; </w:t>
            </w:r>
            <w:r w:rsidR="00003784" w:rsidRPr="003A0C01">
              <w:rPr>
                <w:rFonts w:ascii="Arial" w:hAnsi="Arial" w:cs="Arial"/>
                <w:color w:val="000000" w:themeColor="text1"/>
                <w:sz w:val="20"/>
              </w:rPr>
              <w:t xml:space="preserve">New Zealand; The Philippines; Chinese Taipei; Thailand; </w:t>
            </w:r>
            <w:r w:rsidR="003A0C01" w:rsidRPr="003A0C01">
              <w:rPr>
                <w:rFonts w:ascii="Arial" w:hAnsi="Arial" w:cs="Arial"/>
                <w:color w:val="000000" w:themeColor="text1"/>
                <w:sz w:val="20"/>
              </w:rPr>
              <w:t xml:space="preserve">and </w:t>
            </w:r>
            <w:r w:rsidRPr="003A0C01">
              <w:rPr>
                <w:rFonts w:ascii="Arial" w:hAnsi="Arial" w:cs="Arial"/>
                <w:color w:val="000000" w:themeColor="text1"/>
                <w:sz w:val="20"/>
              </w:rPr>
              <w:t>The US</w:t>
            </w:r>
            <w:r w:rsidR="00003784" w:rsidRPr="003A0C01">
              <w:rPr>
                <w:rFonts w:ascii="Arial" w:hAnsi="Arial" w:cs="Arial"/>
                <w:color w:val="000000" w:themeColor="text1"/>
                <w:kern w:val="28"/>
                <w:sz w:val="20"/>
              </w:rPr>
              <w:t xml:space="preserve"> </w:t>
            </w:r>
          </w:p>
        </w:tc>
        <w:tc>
          <w:tcPr>
            <w:tcW w:w="850" w:type="dxa"/>
            <w:tcBorders>
              <w:bottom w:val="double" w:sz="4" w:space="0" w:color="auto"/>
            </w:tcBorders>
            <w:vAlign w:val="center"/>
          </w:tcPr>
          <w:p w14:paraId="18270758" w14:textId="11BDEDBE" w:rsidR="00003784" w:rsidRPr="003A0C01" w:rsidRDefault="001C6019" w:rsidP="00D93FA9">
            <w:pPr>
              <w:tabs>
                <w:tab w:val="num" w:pos="1296"/>
              </w:tabs>
              <w:autoSpaceDE w:val="0"/>
              <w:autoSpaceDN w:val="0"/>
              <w:spacing w:after="0" w:line="240" w:lineRule="auto"/>
              <w:ind w:right="-340"/>
              <w:contextualSpacing/>
              <w:jc w:val="center"/>
              <w:rPr>
                <w:rFonts w:ascii="Arial" w:hAnsi="Arial" w:cs="Arial"/>
                <w:color w:val="000000" w:themeColor="text1"/>
                <w:kern w:val="28"/>
                <w:sz w:val="20"/>
                <w:lang w:eastAsia="ja-JP"/>
              </w:rPr>
            </w:pPr>
            <w:r>
              <w:rPr>
                <w:rFonts w:ascii="Arial" w:hAnsi="Arial" w:cs="Arial" w:hint="eastAsia"/>
                <w:color w:val="000000" w:themeColor="text1"/>
                <w:kern w:val="28"/>
                <w:sz w:val="20"/>
                <w:lang w:eastAsia="ja-JP"/>
              </w:rPr>
              <w:t>26</w:t>
            </w:r>
          </w:p>
        </w:tc>
        <w:tc>
          <w:tcPr>
            <w:tcW w:w="1134" w:type="dxa"/>
            <w:tcBorders>
              <w:bottom w:val="double" w:sz="4" w:space="0" w:color="auto"/>
            </w:tcBorders>
            <w:vAlign w:val="center"/>
          </w:tcPr>
          <w:p w14:paraId="2C5185AC" w14:textId="711763AD" w:rsidR="00003784" w:rsidRPr="003A0C01" w:rsidRDefault="003A0C01" w:rsidP="00D93FA9">
            <w:pPr>
              <w:spacing w:after="0" w:line="240" w:lineRule="auto"/>
              <w:ind w:right="-340"/>
              <w:jc w:val="center"/>
              <w:rPr>
                <w:rFonts w:ascii="Arial" w:hAnsi="Arial" w:cs="Arial"/>
                <w:color w:val="000000" w:themeColor="text1"/>
                <w:sz w:val="20"/>
              </w:rPr>
            </w:pPr>
            <w:r w:rsidRPr="003A0C01">
              <w:rPr>
                <w:rFonts w:ascii="Arial" w:hAnsi="Arial" w:cs="Arial"/>
                <w:color w:val="000000" w:themeColor="text1"/>
                <w:sz w:val="20"/>
              </w:rPr>
              <w:t>8</w:t>
            </w:r>
          </w:p>
        </w:tc>
        <w:tc>
          <w:tcPr>
            <w:tcW w:w="851" w:type="dxa"/>
            <w:tcBorders>
              <w:bottom w:val="double" w:sz="4" w:space="0" w:color="auto"/>
            </w:tcBorders>
            <w:vAlign w:val="center"/>
          </w:tcPr>
          <w:p w14:paraId="4E81F4FF" w14:textId="0E11388C" w:rsidR="00003784" w:rsidRPr="003A0C01" w:rsidRDefault="001C6019" w:rsidP="00D93FA9">
            <w:pPr>
              <w:tabs>
                <w:tab w:val="num" w:pos="1296"/>
              </w:tabs>
              <w:autoSpaceDE w:val="0"/>
              <w:autoSpaceDN w:val="0"/>
              <w:spacing w:after="0" w:line="240" w:lineRule="auto"/>
              <w:ind w:right="-340"/>
              <w:contextualSpacing/>
              <w:jc w:val="center"/>
              <w:rPr>
                <w:rFonts w:ascii="Arial" w:hAnsi="Arial" w:cs="Arial"/>
                <w:color w:val="000000" w:themeColor="text1"/>
                <w:sz w:val="20"/>
              </w:rPr>
            </w:pPr>
            <w:r>
              <w:rPr>
                <w:rFonts w:ascii="Arial" w:hAnsi="Arial" w:cs="Arial"/>
                <w:color w:val="000000" w:themeColor="text1"/>
                <w:sz w:val="20"/>
              </w:rPr>
              <w:t>34</w:t>
            </w:r>
          </w:p>
        </w:tc>
      </w:tr>
      <w:tr w:rsidR="00D93FA9" w:rsidRPr="008D0715" w14:paraId="7DAED0EA" w14:textId="77777777" w:rsidTr="00E90C7F">
        <w:trPr>
          <w:trHeight w:val="302"/>
        </w:trPr>
        <w:tc>
          <w:tcPr>
            <w:tcW w:w="7128" w:type="dxa"/>
            <w:tcBorders>
              <w:top w:val="double" w:sz="4" w:space="0" w:color="auto"/>
            </w:tcBorders>
            <w:shd w:val="pct10" w:color="auto" w:fill="auto"/>
          </w:tcPr>
          <w:p w14:paraId="306C92B0" w14:textId="77777777" w:rsidR="00003784" w:rsidRPr="003A0C01" w:rsidRDefault="00003784" w:rsidP="00D93FA9">
            <w:pPr>
              <w:spacing w:after="0" w:line="240" w:lineRule="auto"/>
              <w:ind w:right="-340"/>
              <w:rPr>
                <w:rFonts w:ascii="Arial" w:hAnsi="Arial" w:cs="Arial"/>
                <w:b/>
                <w:color w:val="000000" w:themeColor="text1"/>
                <w:sz w:val="20"/>
              </w:rPr>
            </w:pPr>
            <w:r w:rsidRPr="003A0C01">
              <w:rPr>
                <w:rFonts w:ascii="Arial" w:hAnsi="Arial" w:cs="Arial"/>
                <w:b/>
                <w:color w:val="000000" w:themeColor="text1"/>
                <w:sz w:val="20"/>
              </w:rPr>
              <w:t>Speakers</w:t>
            </w:r>
          </w:p>
        </w:tc>
        <w:tc>
          <w:tcPr>
            <w:tcW w:w="850" w:type="dxa"/>
            <w:tcBorders>
              <w:top w:val="double" w:sz="4" w:space="0" w:color="auto"/>
            </w:tcBorders>
            <w:vAlign w:val="center"/>
          </w:tcPr>
          <w:p w14:paraId="50442428" w14:textId="7AEFCC70" w:rsidR="00003784" w:rsidRPr="005F3697" w:rsidRDefault="005F3697" w:rsidP="00D93FA9">
            <w:pPr>
              <w:tabs>
                <w:tab w:val="num" w:pos="1296"/>
              </w:tabs>
              <w:autoSpaceDE w:val="0"/>
              <w:autoSpaceDN w:val="0"/>
              <w:spacing w:after="0" w:line="240" w:lineRule="auto"/>
              <w:ind w:right="-340"/>
              <w:contextualSpacing/>
              <w:jc w:val="center"/>
              <w:rPr>
                <w:rFonts w:ascii="Arial" w:hAnsi="Arial" w:cs="Arial"/>
                <w:color w:val="000000" w:themeColor="text1"/>
                <w:kern w:val="28"/>
                <w:sz w:val="20"/>
              </w:rPr>
            </w:pPr>
            <w:r w:rsidRPr="005F3697">
              <w:rPr>
                <w:rFonts w:ascii="Arial" w:hAnsi="Arial" w:cs="Arial"/>
                <w:color w:val="000000" w:themeColor="text1"/>
                <w:sz w:val="20"/>
              </w:rPr>
              <w:t>21</w:t>
            </w:r>
          </w:p>
        </w:tc>
        <w:tc>
          <w:tcPr>
            <w:tcW w:w="1134" w:type="dxa"/>
            <w:tcBorders>
              <w:top w:val="double" w:sz="4" w:space="0" w:color="auto"/>
            </w:tcBorders>
            <w:vAlign w:val="center"/>
          </w:tcPr>
          <w:p w14:paraId="612BF18A" w14:textId="332475C6" w:rsidR="00003784" w:rsidRPr="005F3697" w:rsidRDefault="003A0C01" w:rsidP="00D93FA9">
            <w:pPr>
              <w:spacing w:after="0" w:line="240" w:lineRule="auto"/>
              <w:ind w:right="-340"/>
              <w:jc w:val="center"/>
              <w:rPr>
                <w:rFonts w:ascii="Arial" w:hAnsi="Arial" w:cs="Arial"/>
                <w:color w:val="000000" w:themeColor="text1"/>
                <w:sz w:val="20"/>
              </w:rPr>
            </w:pPr>
            <w:r w:rsidRPr="005F3697">
              <w:rPr>
                <w:rFonts w:ascii="Arial" w:hAnsi="Arial" w:cs="Arial"/>
                <w:color w:val="000000" w:themeColor="text1"/>
                <w:sz w:val="20"/>
              </w:rPr>
              <w:t>1</w:t>
            </w:r>
          </w:p>
        </w:tc>
        <w:tc>
          <w:tcPr>
            <w:tcW w:w="851" w:type="dxa"/>
            <w:tcBorders>
              <w:top w:val="double" w:sz="4" w:space="0" w:color="auto"/>
            </w:tcBorders>
          </w:tcPr>
          <w:p w14:paraId="6DDE2142" w14:textId="24155644" w:rsidR="00003784" w:rsidRPr="005F3697" w:rsidRDefault="005F3697" w:rsidP="00D93FA9">
            <w:pPr>
              <w:spacing w:after="0" w:line="240" w:lineRule="auto"/>
              <w:ind w:right="-340" w:firstLineChars="50" w:firstLine="100"/>
              <w:jc w:val="center"/>
              <w:rPr>
                <w:rFonts w:ascii="Arial" w:hAnsi="Arial" w:cs="Arial"/>
                <w:color w:val="000000" w:themeColor="text1"/>
                <w:sz w:val="20"/>
              </w:rPr>
            </w:pPr>
            <w:r w:rsidRPr="005F3697">
              <w:rPr>
                <w:rFonts w:ascii="Arial" w:hAnsi="Arial" w:cs="Arial"/>
                <w:color w:val="000000" w:themeColor="text1"/>
                <w:sz w:val="20"/>
              </w:rPr>
              <w:t>22</w:t>
            </w:r>
          </w:p>
        </w:tc>
      </w:tr>
    </w:tbl>
    <w:p w14:paraId="692C2391" w14:textId="77777777" w:rsidR="00003784" w:rsidRPr="009F4734" w:rsidRDefault="00003784" w:rsidP="00D93FA9">
      <w:pPr>
        <w:autoSpaceDE w:val="0"/>
        <w:autoSpaceDN w:val="0"/>
        <w:ind w:right="-340"/>
        <w:contextualSpacing/>
        <w:rPr>
          <w:rFonts w:ascii="Arial" w:hAnsi="Arial" w:cs="Arial"/>
          <w:b/>
          <w:sz w:val="20"/>
        </w:rPr>
      </w:pPr>
    </w:p>
    <w:p w14:paraId="1DD0C1A9" w14:textId="77777777" w:rsidR="00342F94" w:rsidRPr="00295875" w:rsidRDefault="00342F94" w:rsidP="00D93FA9">
      <w:pPr>
        <w:autoSpaceDE w:val="0"/>
        <w:autoSpaceDN w:val="0"/>
        <w:spacing w:after="0" w:line="240" w:lineRule="auto"/>
        <w:ind w:right="-340"/>
        <w:contextualSpacing/>
        <w:rPr>
          <w:rFonts w:ascii="Arial" w:hAnsi="Arial" w:cs="Arial"/>
          <w:b/>
          <w:sz w:val="20"/>
        </w:rPr>
      </w:pPr>
      <w:r w:rsidRPr="00F61B60">
        <w:rPr>
          <w:rFonts w:ascii="Arial" w:hAnsi="Arial" w:cs="Arial"/>
          <w:b/>
          <w:sz w:val="20"/>
        </w:rPr>
        <w:t>Comments: What was the approach undertaken for participant nomination/selection and targeting? Please provide details. What follow-up action</w:t>
      </w:r>
      <w:r w:rsidRPr="00295875">
        <w:rPr>
          <w:rFonts w:ascii="Arial" w:hAnsi="Arial" w:cs="Arial"/>
          <w:b/>
          <w:sz w:val="20"/>
        </w:rPr>
        <w:t>s are expected? How will participants/beneficiaries continue to be engaged and supported to progress this work?</w:t>
      </w:r>
    </w:p>
    <w:p w14:paraId="6CA238EC" w14:textId="77777777" w:rsidR="00342F94" w:rsidRPr="00AA7499" w:rsidRDefault="00342F94" w:rsidP="00D93FA9">
      <w:pPr>
        <w:suppressAutoHyphens/>
        <w:autoSpaceDE w:val="0"/>
        <w:autoSpaceDN w:val="0"/>
        <w:spacing w:after="0" w:line="240" w:lineRule="auto"/>
        <w:ind w:right="-340"/>
        <w:contextualSpacing/>
        <w:rPr>
          <w:rFonts w:ascii="Arial" w:hAnsi="Arial" w:cs="Arial"/>
          <w:sz w:val="18"/>
          <w:szCs w:val="18"/>
        </w:rPr>
      </w:pPr>
    </w:p>
    <w:p w14:paraId="2A2BFFB5" w14:textId="62872A0D" w:rsidR="00003784" w:rsidRPr="008F4E61" w:rsidRDefault="001F0EA7" w:rsidP="00D93FA9">
      <w:pPr>
        <w:autoSpaceDE w:val="0"/>
        <w:autoSpaceDN w:val="0"/>
        <w:spacing w:after="0" w:line="240" w:lineRule="auto"/>
        <w:ind w:right="-340"/>
        <w:contextualSpacing/>
        <w:jc w:val="both"/>
        <w:rPr>
          <w:rFonts w:ascii="Arial" w:hAnsi="Arial" w:cs="Arial"/>
          <w:color w:val="000000" w:themeColor="text1"/>
          <w:sz w:val="20"/>
          <w:lang w:eastAsia="ja-JP"/>
        </w:rPr>
      </w:pPr>
      <w:r w:rsidRPr="008F4E61">
        <w:rPr>
          <w:rFonts w:ascii="Arial" w:hAnsi="Arial" w:cs="Arial"/>
          <w:bCs/>
          <w:color w:val="000000" w:themeColor="text1"/>
          <w:sz w:val="20"/>
          <w:lang w:eastAsia="ja-JP"/>
        </w:rPr>
        <w:t xml:space="preserve">The implementation of </w:t>
      </w:r>
      <w:r w:rsidR="006A6EE4">
        <w:rPr>
          <w:rFonts w:ascii="Arial" w:hAnsi="Arial" w:cs="Arial"/>
          <w:bCs/>
          <w:color w:val="000000" w:themeColor="text1"/>
          <w:sz w:val="20"/>
          <w:lang w:eastAsia="ja-JP"/>
        </w:rPr>
        <w:t xml:space="preserve">the </w:t>
      </w:r>
      <w:r w:rsidRPr="008F4E61">
        <w:rPr>
          <w:rFonts w:ascii="Arial" w:hAnsi="Arial" w:cs="Arial"/>
          <w:bCs/>
          <w:color w:val="000000" w:themeColor="text1"/>
          <w:sz w:val="20"/>
          <w:lang w:eastAsia="ja-JP"/>
        </w:rPr>
        <w:t>Follow</w:t>
      </w:r>
      <w:r w:rsidR="006A6EE4">
        <w:rPr>
          <w:rFonts w:ascii="Arial" w:hAnsi="Arial" w:cs="Arial"/>
          <w:bCs/>
          <w:color w:val="000000" w:themeColor="text1"/>
          <w:sz w:val="20"/>
          <w:lang w:eastAsia="ja-JP"/>
        </w:rPr>
        <w:t>-</w:t>
      </w:r>
      <w:r w:rsidRPr="008F4E61">
        <w:rPr>
          <w:rFonts w:ascii="Arial" w:hAnsi="Arial" w:cs="Arial"/>
          <w:bCs/>
          <w:color w:val="000000" w:themeColor="text1"/>
          <w:sz w:val="20"/>
          <w:lang w:eastAsia="ja-JP"/>
        </w:rPr>
        <w:t>up PREE in Thailand was originally planned in Phase 4, but postponed to Phase 5. When the timing was fixed, the EWG</w:t>
      </w:r>
      <w:r w:rsidR="00003784" w:rsidRPr="008F4E61">
        <w:rPr>
          <w:rFonts w:ascii="Arial" w:hAnsi="Arial" w:cs="Arial" w:hint="eastAsia"/>
          <w:color w:val="000000" w:themeColor="text1"/>
          <w:sz w:val="20"/>
          <w:lang w:eastAsia="ja-JP"/>
        </w:rPr>
        <w:t xml:space="preserve"> members and Expert Group chairpersons were asked to nominate </w:t>
      </w:r>
      <w:r w:rsidRPr="008F4E61">
        <w:rPr>
          <w:rFonts w:ascii="Arial" w:hAnsi="Arial" w:cs="Arial"/>
          <w:color w:val="000000" w:themeColor="text1"/>
          <w:sz w:val="20"/>
          <w:lang w:eastAsia="ja-JP"/>
        </w:rPr>
        <w:t xml:space="preserve">the review </w:t>
      </w:r>
      <w:r w:rsidR="00003784" w:rsidRPr="008F4E61">
        <w:rPr>
          <w:rFonts w:ascii="Arial" w:hAnsi="Arial" w:cs="Arial" w:hint="eastAsia"/>
          <w:color w:val="000000" w:themeColor="text1"/>
          <w:sz w:val="20"/>
          <w:lang w:eastAsia="ja-JP"/>
        </w:rPr>
        <w:t>experts</w:t>
      </w:r>
      <w:r w:rsidRPr="008F4E61">
        <w:rPr>
          <w:rFonts w:ascii="Arial" w:hAnsi="Arial" w:cs="Arial"/>
          <w:color w:val="000000" w:themeColor="text1"/>
          <w:sz w:val="20"/>
          <w:lang w:eastAsia="ja-JP"/>
        </w:rPr>
        <w:t xml:space="preserve"> in the transport sector</w:t>
      </w:r>
      <w:r w:rsidR="00003784" w:rsidRPr="008F4E61">
        <w:rPr>
          <w:rFonts w:ascii="Arial" w:hAnsi="Arial" w:cs="Arial"/>
          <w:color w:val="000000" w:themeColor="text1"/>
          <w:sz w:val="20"/>
          <w:lang w:eastAsia="ja-JP"/>
        </w:rPr>
        <w:t xml:space="preserve">. </w:t>
      </w:r>
      <w:r w:rsidRPr="008F4E61">
        <w:rPr>
          <w:rFonts w:ascii="Arial" w:hAnsi="Arial" w:cs="Arial"/>
          <w:color w:val="000000" w:themeColor="text1"/>
          <w:sz w:val="20"/>
          <w:lang w:eastAsia="ja-JP"/>
        </w:rPr>
        <w:t xml:space="preserve">The host economy participants were gathered from </w:t>
      </w:r>
      <w:r w:rsidR="008F4E61" w:rsidRPr="008F4E61">
        <w:rPr>
          <w:rFonts w:ascii="Arial" w:hAnsi="Arial" w:cs="Arial"/>
          <w:color w:val="000000" w:themeColor="text1"/>
          <w:sz w:val="20"/>
          <w:lang w:eastAsia="ja-JP"/>
        </w:rPr>
        <w:t>various organisations that</w:t>
      </w:r>
      <w:r w:rsidRPr="008F4E61">
        <w:rPr>
          <w:rFonts w:ascii="Arial" w:hAnsi="Arial" w:cs="Arial"/>
          <w:color w:val="000000" w:themeColor="text1"/>
          <w:sz w:val="20"/>
          <w:lang w:eastAsia="ja-JP"/>
        </w:rPr>
        <w:t xml:space="preserve"> </w:t>
      </w:r>
      <w:r w:rsidR="008F4E61" w:rsidRPr="008F4E61">
        <w:rPr>
          <w:rFonts w:ascii="Arial" w:hAnsi="Arial" w:cs="Arial"/>
          <w:color w:val="000000" w:themeColor="text1"/>
          <w:sz w:val="20"/>
          <w:lang w:eastAsia="ja-JP"/>
        </w:rPr>
        <w:t xml:space="preserve">are </w:t>
      </w:r>
      <w:r w:rsidR="006A6EE4">
        <w:rPr>
          <w:rFonts w:ascii="Arial" w:hAnsi="Arial" w:cs="Arial"/>
          <w:color w:val="000000" w:themeColor="text1"/>
          <w:sz w:val="20"/>
          <w:lang w:eastAsia="ja-JP"/>
        </w:rPr>
        <w:t xml:space="preserve">key stakeholders </w:t>
      </w:r>
      <w:r w:rsidRPr="008F4E61">
        <w:rPr>
          <w:rFonts w:ascii="Arial" w:hAnsi="Arial" w:cs="Arial"/>
          <w:color w:val="000000" w:themeColor="text1"/>
          <w:sz w:val="20"/>
          <w:lang w:eastAsia="ja-JP"/>
        </w:rPr>
        <w:t xml:space="preserve">in </w:t>
      </w:r>
      <w:r w:rsidR="008F4E61" w:rsidRPr="008F4E61">
        <w:rPr>
          <w:rFonts w:ascii="Arial" w:hAnsi="Arial" w:cs="Arial"/>
          <w:color w:val="000000" w:themeColor="text1"/>
          <w:sz w:val="20"/>
          <w:lang w:eastAsia="ja-JP"/>
        </w:rPr>
        <w:t>addressing recommendations effectively</w:t>
      </w:r>
      <w:r w:rsidR="00003784" w:rsidRPr="008F4E61">
        <w:rPr>
          <w:rFonts w:ascii="Arial" w:hAnsi="Arial" w:cs="Arial" w:hint="eastAsia"/>
          <w:color w:val="000000" w:themeColor="text1"/>
          <w:sz w:val="20"/>
          <w:lang w:eastAsia="ja-JP"/>
        </w:rPr>
        <w:t>.</w:t>
      </w:r>
      <w:r w:rsidR="00003784" w:rsidRPr="008F4E61">
        <w:rPr>
          <w:rFonts w:ascii="Arial" w:hAnsi="Arial" w:cs="Arial"/>
          <w:color w:val="000000" w:themeColor="text1"/>
          <w:sz w:val="20"/>
          <w:lang w:eastAsia="ja-JP"/>
        </w:rPr>
        <w:t xml:space="preserve"> </w:t>
      </w:r>
    </w:p>
    <w:p w14:paraId="74FD9C5E" w14:textId="77777777" w:rsidR="00003784" w:rsidRPr="00003784" w:rsidRDefault="00003784" w:rsidP="00D93FA9">
      <w:pPr>
        <w:autoSpaceDE w:val="0"/>
        <w:autoSpaceDN w:val="0"/>
        <w:spacing w:after="0" w:line="240" w:lineRule="auto"/>
        <w:ind w:right="-340"/>
        <w:contextualSpacing/>
        <w:rPr>
          <w:rFonts w:ascii="Arial" w:hAnsi="Arial" w:cs="Arial"/>
          <w:color w:val="7030A0"/>
          <w:sz w:val="18"/>
          <w:lang w:eastAsia="ja-JP"/>
        </w:rPr>
      </w:pPr>
    </w:p>
    <w:p w14:paraId="5D6BDA0B" w14:textId="13EC10EB" w:rsidR="00003784" w:rsidRPr="001F0EA7" w:rsidRDefault="00F72E9B" w:rsidP="00D93FA9">
      <w:pPr>
        <w:spacing w:beforeLines="50" w:before="120" w:line="240" w:lineRule="auto"/>
        <w:ind w:right="-340"/>
        <w:contextualSpacing/>
        <w:jc w:val="both"/>
        <w:rPr>
          <w:rStyle w:val="InstructionText"/>
          <w:rFonts w:ascii="Arial" w:hAnsi="Arial" w:cs="Arial"/>
          <w:i w:val="0"/>
          <w:color w:val="000000" w:themeColor="text1"/>
          <w:sz w:val="20"/>
        </w:rPr>
      </w:pPr>
      <w:r>
        <w:rPr>
          <w:rStyle w:val="InstructionText"/>
          <w:rFonts w:ascii="Arial" w:hAnsi="Arial" w:cs="Arial"/>
          <w:i w:val="0"/>
          <w:color w:val="000000" w:themeColor="text1"/>
          <w:sz w:val="20"/>
        </w:rPr>
        <w:t>O</w:t>
      </w:r>
      <w:r w:rsidR="0043768B">
        <w:rPr>
          <w:rStyle w:val="InstructionText"/>
          <w:rFonts w:ascii="Arial" w:hAnsi="Arial" w:cs="Arial"/>
          <w:i w:val="0"/>
          <w:color w:val="000000" w:themeColor="text1"/>
          <w:sz w:val="20"/>
        </w:rPr>
        <w:t>fficial e</w:t>
      </w:r>
      <w:r w:rsidR="00003784" w:rsidRPr="001F0EA7">
        <w:rPr>
          <w:rStyle w:val="InstructionText"/>
          <w:rFonts w:ascii="Arial" w:hAnsi="Arial" w:cs="Arial"/>
          <w:i w:val="0"/>
          <w:color w:val="000000" w:themeColor="text1"/>
          <w:sz w:val="20"/>
        </w:rPr>
        <w:t xml:space="preserve">conomy representatives to the EGEEC </w:t>
      </w:r>
      <w:r>
        <w:rPr>
          <w:rStyle w:val="InstructionText"/>
          <w:rFonts w:ascii="Arial" w:hAnsi="Arial" w:cs="Arial"/>
          <w:i w:val="0"/>
          <w:color w:val="000000" w:themeColor="text1"/>
          <w:sz w:val="20"/>
        </w:rPr>
        <w:t xml:space="preserve">were approached </w:t>
      </w:r>
      <w:r w:rsidR="00003784" w:rsidRPr="001F0EA7">
        <w:rPr>
          <w:rStyle w:val="InstructionText"/>
          <w:rFonts w:ascii="Arial" w:hAnsi="Arial" w:cs="Arial"/>
          <w:i w:val="0"/>
          <w:color w:val="000000" w:themeColor="text1"/>
          <w:sz w:val="20"/>
        </w:rPr>
        <w:t>to</w:t>
      </w:r>
      <w:r>
        <w:rPr>
          <w:rStyle w:val="InstructionText"/>
          <w:rFonts w:ascii="Arial" w:hAnsi="Arial" w:cs="Arial"/>
          <w:i w:val="0"/>
          <w:color w:val="000000" w:themeColor="text1"/>
          <w:sz w:val="20"/>
        </w:rPr>
        <w:t xml:space="preserve"> promote the </w:t>
      </w:r>
      <w:r w:rsidR="00464A42">
        <w:rPr>
          <w:rStyle w:val="InstructionText"/>
          <w:rFonts w:ascii="Arial" w:hAnsi="Arial" w:cs="Arial"/>
          <w:i w:val="0"/>
          <w:color w:val="000000" w:themeColor="text1"/>
          <w:sz w:val="20"/>
        </w:rPr>
        <w:t>EEP</w:t>
      </w:r>
      <w:r>
        <w:rPr>
          <w:rStyle w:val="InstructionText"/>
          <w:rFonts w:ascii="Arial" w:hAnsi="Arial" w:cs="Arial"/>
          <w:i w:val="0"/>
          <w:color w:val="000000" w:themeColor="text1"/>
          <w:sz w:val="20"/>
        </w:rPr>
        <w:t xml:space="preserve"> and</w:t>
      </w:r>
      <w:r w:rsidR="00003784" w:rsidRPr="001F0EA7">
        <w:rPr>
          <w:rStyle w:val="InstructionText"/>
          <w:rFonts w:ascii="Arial" w:hAnsi="Arial" w:cs="Arial"/>
          <w:i w:val="0"/>
          <w:color w:val="000000" w:themeColor="text1"/>
          <w:sz w:val="20"/>
        </w:rPr>
        <w:t xml:space="preserve"> </w:t>
      </w:r>
      <w:r>
        <w:rPr>
          <w:rStyle w:val="InstructionText"/>
          <w:rFonts w:ascii="Arial" w:hAnsi="Arial" w:cs="Arial"/>
          <w:i w:val="0"/>
          <w:color w:val="000000" w:themeColor="text1"/>
          <w:sz w:val="20"/>
        </w:rPr>
        <w:t xml:space="preserve">request </w:t>
      </w:r>
      <w:r w:rsidR="00003784" w:rsidRPr="001F0EA7">
        <w:rPr>
          <w:rStyle w:val="InstructionText"/>
          <w:rFonts w:ascii="Arial" w:hAnsi="Arial" w:cs="Arial"/>
          <w:i w:val="0"/>
          <w:color w:val="000000" w:themeColor="text1"/>
          <w:sz w:val="20"/>
        </w:rPr>
        <w:t xml:space="preserve">nominations of suitable candidates. The project manager also leveraged professional networks to increase attention on the project. The participants were provided with materials for the </w:t>
      </w:r>
      <w:r w:rsidR="00464A42">
        <w:rPr>
          <w:rStyle w:val="InstructionText"/>
          <w:rFonts w:ascii="Arial" w:hAnsi="Arial" w:cs="Arial"/>
          <w:i w:val="0"/>
          <w:color w:val="000000" w:themeColor="text1"/>
          <w:sz w:val="20"/>
        </w:rPr>
        <w:t>EEP</w:t>
      </w:r>
      <w:r w:rsidR="00003784" w:rsidRPr="001F0EA7">
        <w:rPr>
          <w:rStyle w:val="InstructionText"/>
          <w:rFonts w:ascii="Arial" w:hAnsi="Arial" w:cs="Arial"/>
          <w:i w:val="0"/>
          <w:color w:val="000000" w:themeColor="text1"/>
          <w:sz w:val="20"/>
        </w:rPr>
        <w:t xml:space="preserve"> and with contacts from all other attendees in order to facilitate communication and future exchange. Also, attendees will be included in the mailing lists for future events in order to stimulate contact and participation. </w:t>
      </w:r>
    </w:p>
    <w:p w14:paraId="340C0715" w14:textId="77777777" w:rsidR="00003784" w:rsidRPr="00AA7499" w:rsidRDefault="00003784" w:rsidP="00D93FA9">
      <w:pPr>
        <w:autoSpaceDE w:val="0"/>
        <w:autoSpaceDN w:val="0"/>
        <w:spacing w:after="0" w:line="240" w:lineRule="auto"/>
        <w:ind w:right="-340"/>
        <w:contextualSpacing/>
        <w:rPr>
          <w:rFonts w:ascii="Arial" w:hAnsi="Arial" w:cs="Arial"/>
          <w:b/>
          <w:sz w:val="18"/>
          <w:szCs w:val="18"/>
        </w:rPr>
      </w:pPr>
    </w:p>
    <w:p w14:paraId="44F20FCE" w14:textId="77777777" w:rsidR="00342F94" w:rsidRPr="00E57D2E" w:rsidRDefault="00342F94" w:rsidP="00D93FA9">
      <w:pPr>
        <w:numPr>
          <w:ilvl w:val="0"/>
          <w:numId w:val="1"/>
        </w:numPr>
        <w:tabs>
          <w:tab w:val="left" w:pos="-450"/>
        </w:tabs>
        <w:suppressAutoHyphens/>
        <w:autoSpaceDE w:val="0"/>
        <w:autoSpaceDN w:val="0"/>
        <w:spacing w:after="0" w:line="240" w:lineRule="auto"/>
        <w:ind w:left="0" w:right="-340" w:firstLine="0"/>
        <w:contextualSpacing/>
        <w:rPr>
          <w:rFonts w:ascii="Arial" w:hAnsi="Arial" w:cs="Arial"/>
          <w:b/>
          <w:sz w:val="20"/>
        </w:rPr>
      </w:pPr>
      <w:r w:rsidRPr="00F61B60">
        <w:rPr>
          <w:rFonts w:ascii="Arial" w:hAnsi="Arial" w:cs="Arial"/>
          <w:b/>
          <w:sz w:val="20"/>
          <w:u w:val="single"/>
        </w:rPr>
        <w:t>Key findings:</w:t>
      </w:r>
      <w:r w:rsidRPr="00295875">
        <w:rPr>
          <w:rFonts w:ascii="Arial" w:hAnsi="Arial" w:cs="Arial"/>
          <w:b/>
          <w:sz w:val="20"/>
        </w:rPr>
        <w:t xml:space="preserve"> Describe 1-3 examples of key </w:t>
      </w:r>
      <w:r w:rsidRPr="00295875">
        <w:rPr>
          <w:rFonts w:ascii="Arial" w:hAnsi="Arial" w:cs="Arial"/>
          <w:b/>
          <w:kern w:val="28"/>
          <w:sz w:val="20"/>
          <w:lang w:val="en-GB"/>
        </w:rPr>
        <w:t>findings, challenges or success stories arising from the project (e.g. research</w:t>
      </w:r>
      <w:r w:rsidRPr="00341971">
        <w:rPr>
          <w:rFonts w:ascii="Arial" w:hAnsi="Arial" w:cs="Arial"/>
          <w:b/>
          <w:kern w:val="28"/>
          <w:sz w:val="20"/>
          <w:lang w:val="en-GB"/>
        </w:rPr>
        <w:t xml:space="preserve"> or case studies results, policy recommendations, roadblocks to progress on an issue, impacts on gender). </w:t>
      </w:r>
    </w:p>
    <w:p w14:paraId="1555217D" w14:textId="77777777" w:rsidR="00342F94" w:rsidRPr="00192DB9" w:rsidRDefault="00342F94" w:rsidP="00D93FA9">
      <w:pPr>
        <w:suppressAutoHyphens/>
        <w:autoSpaceDE w:val="0"/>
        <w:autoSpaceDN w:val="0"/>
        <w:spacing w:after="0" w:line="240" w:lineRule="auto"/>
        <w:ind w:right="-340"/>
        <w:contextualSpacing/>
        <w:rPr>
          <w:rFonts w:ascii="Arial" w:hAnsi="Arial" w:cs="Arial"/>
          <w:color w:val="000000" w:themeColor="text1"/>
          <w:sz w:val="20"/>
          <w:szCs w:val="20"/>
        </w:rPr>
      </w:pPr>
    </w:p>
    <w:p w14:paraId="3ABF15E3" w14:textId="7296144E" w:rsidR="00003784" w:rsidRPr="00192DB9" w:rsidRDefault="00003784" w:rsidP="00D93FA9">
      <w:pPr>
        <w:suppressAutoHyphens/>
        <w:autoSpaceDE w:val="0"/>
        <w:autoSpaceDN w:val="0"/>
        <w:spacing w:after="0" w:line="240" w:lineRule="auto"/>
        <w:ind w:right="-340"/>
        <w:contextualSpacing/>
        <w:jc w:val="both"/>
        <w:rPr>
          <w:rFonts w:ascii="Arial" w:hAnsi="Arial" w:cs="Arial"/>
          <w:color w:val="000000" w:themeColor="text1"/>
          <w:sz w:val="20"/>
          <w:szCs w:val="20"/>
          <w:lang w:eastAsia="ja-JP"/>
        </w:rPr>
      </w:pPr>
      <w:r w:rsidRPr="00192DB9">
        <w:rPr>
          <w:rFonts w:ascii="Arial" w:hAnsi="Arial" w:cs="Arial"/>
          <w:color w:val="000000" w:themeColor="text1"/>
          <w:sz w:val="20"/>
          <w:szCs w:val="20"/>
          <w:lang w:eastAsia="ja-JP"/>
        </w:rPr>
        <w:t xml:space="preserve">Key findings of the </w:t>
      </w:r>
      <w:r w:rsidR="0043768B">
        <w:rPr>
          <w:rFonts w:ascii="Arial" w:hAnsi="Arial" w:cs="Arial"/>
          <w:color w:val="000000" w:themeColor="text1"/>
          <w:sz w:val="20"/>
          <w:szCs w:val="20"/>
          <w:lang w:eastAsia="ja-JP"/>
        </w:rPr>
        <w:t>Follow-</w:t>
      </w:r>
      <w:r w:rsidR="00192DB9" w:rsidRPr="00192DB9">
        <w:rPr>
          <w:rFonts w:ascii="Arial" w:hAnsi="Arial" w:cs="Arial"/>
          <w:color w:val="000000" w:themeColor="text1"/>
          <w:sz w:val="20"/>
          <w:szCs w:val="20"/>
          <w:lang w:eastAsia="ja-JP"/>
        </w:rPr>
        <w:t xml:space="preserve">up </w:t>
      </w:r>
      <w:r w:rsidRPr="00192DB9">
        <w:rPr>
          <w:rFonts w:ascii="Arial" w:hAnsi="Arial" w:cs="Arial"/>
          <w:color w:val="000000" w:themeColor="text1"/>
          <w:sz w:val="20"/>
          <w:szCs w:val="20"/>
          <w:lang w:eastAsia="ja-JP"/>
        </w:rPr>
        <w:t xml:space="preserve">PREE in </w:t>
      </w:r>
      <w:r w:rsidR="00192DB9" w:rsidRPr="00192DB9">
        <w:rPr>
          <w:rFonts w:ascii="Arial" w:hAnsi="Arial" w:cs="Arial"/>
          <w:color w:val="000000" w:themeColor="text1"/>
          <w:sz w:val="20"/>
          <w:szCs w:val="20"/>
          <w:lang w:eastAsia="ja-JP"/>
        </w:rPr>
        <w:t>Thailand</w:t>
      </w:r>
      <w:r w:rsidRPr="00192DB9">
        <w:rPr>
          <w:rFonts w:ascii="Arial" w:hAnsi="Arial" w:cs="Arial"/>
          <w:color w:val="000000" w:themeColor="text1"/>
          <w:sz w:val="20"/>
          <w:szCs w:val="20"/>
          <w:lang w:eastAsia="ja-JP"/>
        </w:rPr>
        <w:t xml:space="preserve"> </w:t>
      </w:r>
      <w:r w:rsidR="00C365C9">
        <w:rPr>
          <w:rFonts w:ascii="Arial" w:hAnsi="Arial" w:cs="Arial"/>
          <w:color w:val="000000" w:themeColor="text1"/>
          <w:sz w:val="20"/>
          <w:szCs w:val="20"/>
          <w:lang w:eastAsia="ja-JP"/>
        </w:rPr>
        <w:t>include</w:t>
      </w:r>
      <w:r w:rsidRPr="00192DB9">
        <w:rPr>
          <w:rFonts w:ascii="Arial" w:hAnsi="Arial" w:cs="Arial"/>
          <w:color w:val="000000" w:themeColor="text1"/>
          <w:sz w:val="20"/>
          <w:szCs w:val="20"/>
          <w:lang w:eastAsia="ja-JP"/>
        </w:rPr>
        <w:t>:</w:t>
      </w:r>
    </w:p>
    <w:p w14:paraId="1B89A749" w14:textId="31536F53" w:rsidR="00192DB9" w:rsidRPr="00192DB9" w:rsidRDefault="00192DB9" w:rsidP="00D93FA9">
      <w:pPr>
        <w:numPr>
          <w:ilvl w:val="0"/>
          <w:numId w:val="11"/>
        </w:numPr>
        <w:ind w:right="-340" w:hanging="357"/>
        <w:contextualSpacing/>
        <w:jc w:val="both"/>
        <w:rPr>
          <w:rFonts w:ascii="Arial" w:hAnsi="Arial" w:cs="Arial"/>
          <w:color w:val="000000" w:themeColor="text1"/>
          <w:sz w:val="20"/>
          <w:szCs w:val="20"/>
        </w:rPr>
      </w:pPr>
      <w:r w:rsidRPr="00192DB9">
        <w:rPr>
          <w:rFonts w:ascii="Arial" w:hAnsi="Arial" w:cs="Arial"/>
          <w:color w:val="000000" w:themeColor="text1"/>
          <w:sz w:val="20"/>
          <w:szCs w:val="20"/>
        </w:rPr>
        <w:t>On 13 August 2015, the National Energy Policy Council (NEPC) has approved the Thailand`s Energy Efficiency Plan (EEP2015) which has updated the EI reduction target of 51700 ktoe by 2036. Transport sector is expected to contribute in energy saving 30 213, equal to 58% of total reduction</w:t>
      </w:r>
      <w:r w:rsidR="00003784" w:rsidRPr="00192DB9">
        <w:rPr>
          <w:rFonts w:ascii="Arial" w:hAnsi="Arial" w:cs="Arial"/>
          <w:color w:val="000000" w:themeColor="text1"/>
          <w:sz w:val="20"/>
          <w:szCs w:val="20"/>
        </w:rPr>
        <w:t>;</w:t>
      </w:r>
    </w:p>
    <w:p w14:paraId="4A9F0768" w14:textId="562C8AC9" w:rsidR="00003784" w:rsidRPr="00192DB9" w:rsidRDefault="00192DB9" w:rsidP="00D93FA9">
      <w:pPr>
        <w:numPr>
          <w:ilvl w:val="0"/>
          <w:numId w:val="11"/>
        </w:numPr>
        <w:ind w:right="-340" w:hanging="357"/>
        <w:contextualSpacing/>
        <w:jc w:val="both"/>
        <w:rPr>
          <w:rFonts w:ascii="Arial" w:hAnsi="Arial" w:cs="Arial"/>
          <w:color w:val="000000" w:themeColor="text1"/>
          <w:sz w:val="20"/>
          <w:szCs w:val="20"/>
        </w:rPr>
      </w:pPr>
      <w:r w:rsidRPr="00192DB9">
        <w:rPr>
          <w:rFonts w:ascii="Arial" w:hAnsi="Arial" w:cs="Arial"/>
          <w:color w:val="000000" w:themeColor="text1"/>
          <w:sz w:val="20"/>
          <w:szCs w:val="20"/>
        </w:rPr>
        <w:t>The Ministry of Transport and other departments had not participated in the original PREE in 2010. After the original PREE was released, more cooperation occurred between relevant Ministries, especially Ministry of Energy, Ministry of Transport to enable energy efficiency improvements in transport sector. The Follow-up PREE trip to Bangkok demonstrated that many Ministries and other relevant organisations, not only government agencies but also private and public agencies, are now involved in energy efficiency matters in Thailand</w:t>
      </w:r>
      <w:r w:rsidR="00003784" w:rsidRPr="00192DB9">
        <w:rPr>
          <w:rFonts w:ascii="Arial" w:hAnsi="Arial" w:cs="Arial"/>
          <w:color w:val="000000" w:themeColor="text1"/>
          <w:sz w:val="20"/>
          <w:szCs w:val="20"/>
        </w:rPr>
        <w:t>;</w:t>
      </w:r>
      <w:r w:rsidRPr="00192DB9">
        <w:rPr>
          <w:rFonts w:ascii="Arial" w:hAnsi="Arial" w:cs="Arial"/>
          <w:color w:val="000000" w:themeColor="text1"/>
          <w:sz w:val="20"/>
          <w:szCs w:val="20"/>
        </w:rPr>
        <w:t xml:space="preserve"> and</w:t>
      </w:r>
    </w:p>
    <w:p w14:paraId="7DF26F1B" w14:textId="4A655A9B" w:rsidR="00342F94" w:rsidRPr="00192DB9" w:rsidRDefault="00192DB9" w:rsidP="00D93FA9">
      <w:pPr>
        <w:numPr>
          <w:ilvl w:val="0"/>
          <w:numId w:val="11"/>
        </w:numPr>
        <w:ind w:right="-340" w:hanging="357"/>
        <w:contextualSpacing/>
        <w:jc w:val="both"/>
        <w:rPr>
          <w:rFonts w:ascii="Arial" w:hAnsi="Arial" w:cs="Arial"/>
          <w:color w:val="000000" w:themeColor="text1"/>
          <w:sz w:val="20"/>
          <w:szCs w:val="20"/>
        </w:rPr>
      </w:pPr>
      <w:r w:rsidRPr="00192DB9">
        <w:rPr>
          <w:rFonts w:ascii="Arial" w:hAnsi="Arial" w:cs="Arial"/>
          <w:color w:val="000000" w:themeColor="text1"/>
          <w:sz w:val="20"/>
          <w:szCs w:val="20"/>
        </w:rPr>
        <w:t xml:space="preserve">Thailand is implementing a fuel prices structural reform policy, which will be compliant with costs and create a reasonable tax between different oil types and consumers, in order to enhance the economy’s energy efficiency and conservation awareness. </w:t>
      </w:r>
    </w:p>
    <w:p w14:paraId="2D51CE64" w14:textId="77777777" w:rsidR="00192DB9" w:rsidRPr="00192DB9" w:rsidRDefault="00192DB9" w:rsidP="00D93FA9">
      <w:pPr>
        <w:ind w:right="-340"/>
        <w:contextualSpacing/>
        <w:jc w:val="both"/>
        <w:rPr>
          <w:rFonts w:ascii="Arial" w:hAnsi="Arial" w:cs="Arial"/>
          <w:color w:val="000000" w:themeColor="text1"/>
          <w:sz w:val="20"/>
          <w:szCs w:val="20"/>
        </w:rPr>
      </w:pPr>
    </w:p>
    <w:p w14:paraId="1B608356" w14:textId="29338689" w:rsidR="00192DB9" w:rsidRDefault="00003784" w:rsidP="00D93FA9">
      <w:pPr>
        <w:spacing w:beforeLines="50" w:before="120" w:after="0"/>
        <w:ind w:right="-340"/>
        <w:contextualSpacing/>
        <w:jc w:val="both"/>
        <w:rPr>
          <w:rStyle w:val="InstructionText"/>
          <w:rFonts w:ascii="Arial" w:hAnsi="Arial" w:cs="Arial"/>
          <w:i w:val="0"/>
          <w:color w:val="000000" w:themeColor="text1"/>
          <w:sz w:val="20"/>
          <w:szCs w:val="20"/>
        </w:rPr>
      </w:pPr>
      <w:r w:rsidRPr="00192DB9">
        <w:rPr>
          <w:rStyle w:val="InstructionText"/>
          <w:rFonts w:ascii="Arial" w:hAnsi="Arial" w:cs="Arial"/>
          <w:i w:val="0"/>
          <w:color w:val="000000" w:themeColor="text1"/>
          <w:sz w:val="20"/>
          <w:szCs w:val="20"/>
        </w:rPr>
        <w:t xml:space="preserve">Key findings </w:t>
      </w:r>
      <w:r w:rsidR="00192DB9" w:rsidRPr="00192DB9">
        <w:rPr>
          <w:rStyle w:val="InstructionText"/>
          <w:rFonts w:ascii="Arial" w:hAnsi="Arial" w:cs="Arial"/>
          <w:i w:val="0"/>
          <w:color w:val="000000" w:themeColor="text1"/>
          <w:sz w:val="20"/>
          <w:szCs w:val="20"/>
        </w:rPr>
        <w:t xml:space="preserve">of the </w:t>
      </w:r>
      <w:r w:rsidR="00464A42">
        <w:rPr>
          <w:rStyle w:val="InstructionText"/>
          <w:rFonts w:ascii="Arial" w:hAnsi="Arial" w:cs="Arial"/>
          <w:i w:val="0"/>
          <w:color w:val="000000" w:themeColor="text1"/>
          <w:sz w:val="20"/>
          <w:szCs w:val="20"/>
        </w:rPr>
        <w:t>EEP</w:t>
      </w:r>
      <w:r w:rsidR="00192DB9" w:rsidRPr="00192DB9">
        <w:rPr>
          <w:rStyle w:val="InstructionText"/>
          <w:rFonts w:ascii="Arial" w:hAnsi="Arial" w:cs="Arial"/>
          <w:i w:val="0"/>
          <w:color w:val="000000" w:themeColor="text1"/>
          <w:sz w:val="20"/>
          <w:szCs w:val="20"/>
        </w:rPr>
        <w:t xml:space="preserve"> </w:t>
      </w:r>
      <w:r w:rsidRPr="00192DB9">
        <w:rPr>
          <w:rStyle w:val="InstructionText"/>
          <w:rFonts w:ascii="Arial" w:hAnsi="Arial" w:cs="Arial"/>
          <w:i w:val="0"/>
          <w:color w:val="000000" w:themeColor="text1"/>
          <w:sz w:val="20"/>
          <w:szCs w:val="20"/>
        </w:rPr>
        <w:t>include:</w:t>
      </w:r>
    </w:p>
    <w:p w14:paraId="3D39AA82" w14:textId="698EA461" w:rsidR="00C365C9" w:rsidRPr="00F72E9B" w:rsidRDefault="00192DB9" w:rsidP="00D93FA9">
      <w:pPr>
        <w:pStyle w:val="ListParagraph"/>
        <w:numPr>
          <w:ilvl w:val="0"/>
          <w:numId w:val="12"/>
        </w:numPr>
        <w:ind w:leftChars="0" w:left="0" w:right="-340"/>
        <w:contextualSpacing/>
        <w:jc w:val="both"/>
        <w:rPr>
          <w:rStyle w:val="InstructionText"/>
          <w:rFonts w:ascii="Arial" w:hAnsi="Arial" w:cs="Arial"/>
          <w:i w:val="0"/>
          <w:color w:val="000000" w:themeColor="text1"/>
          <w:sz w:val="20"/>
          <w:szCs w:val="20"/>
        </w:rPr>
      </w:pPr>
      <w:r w:rsidRPr="00F72E9B">
        <w:rPr>
          <w:rStyle w:val="InstructionText"/>
          <w:rFonts w:ascii="Arial" w:hAnsi="Arial" w:cs="Arial"/>
          <w:i w:val="0"/>
          <w:color w:val="000000" w:themeColor="text1"/>
          <w:sz w:val="20"/>
          <w:szCs w:val="20"/>
        </w:rPr>
        <w:t>Evaluation experience is limited in most APEC economies as the government initiatives often do n</w:t>
      </w:r>
      <w:r w:rsidR="0043768B" w:rsidRPr="00F72E9B">
        <w:rPr>
          <w:rStyle w:val="InstructionText"/>
          <w:rFonts w:ascii="Arial" w:hAnsi="Arial" w:cs="Arial"/>
          <w:i w:val="0"/>
          <w:color w:val="000000" w:themeColor="text1"/>
          <w:sz w:val="20"/>
          <w:szCs w:val="20"/>
        </w:rPr>
        <w:t xml:space="preserve">ot include </w:t>
      </w:r>
      <w:r w:rsidR="00F72E9B" w:rsidRPr="00F72E9B">
        <w:rPr>
          <w:rStyle w:val="InstructionText"/>
          <w:rFonts w:ascii="Arial" w:hAnsi="Arial" w:cs="Arial"/>
          <w:i w:val="0"/>
          <w:color w:val="000000" w:themeColor="text1"/>
          <w:sz w:val="20"/>
          <w:szCs w:val="20"/>
        </w:rPr>
        <w:t xml:space="preserve">a component of </w:t>
      </w:r>
      <w:r w:rsidR="0043768B" w:rsidRPr="00F72E9B">
        <w:rPr>
          <w:rStyle w:val="InstructionText"/>
          <w:rFonts w:ascii="Arial" w:hAnsi="Arial" w:cs="Arial"/>
          <w:i w:val="0"/>
          <w:color w:val="000000" w:themeColor="text1"/>
          <w:sz w:val="20"/>
          <w:szCs w:val="20"/>
        </w:rPr>
        <w:t>evaluation and data collection for policy evaluation</w:t>
      </w:r>
      <w:r w:rsidR="00F72E9B">
        <w:rPr>
          <w:rStyle w:val="InstructionText"/>
          <w:rFonts w:ascii="Arial" w:hAnsi="Arial" w:cs="Arial"/>
          <w:i w:val="0"/>
          <w:color w:val="000000" w:themeColor="text1"/>
          <w:sz w:val="20"/>
          <w:szCs w:val="20"/>
        </w:rPr>
        <w:t>, as it is expensive,</w:t>
      </w:r>
    </w:p>
    <w:p w14:paraId="3341A156" w14:textId="2451BD6F" w:rsidR="00F72E9B" w:rsidRDefault="00F72E9B" w:rsidP="00D93FA9">
      <w:pPr>
        <w:pStyle w:val="ListParagraph"/>
        <w:numPr>
          <w:ilvl w:val="0"/>
          <w:numId w:val="12"/>
        </w:numPr>
        <w:ind w:leftChars="0" w:left="0" w:right="-340"/>
        <w:contextualSpacing/>
        <w:jc w:val="both"/>
        <w:rPr>
          <w:rStyle w:val="InstructionText"/>
          <w:rFonts w:ascii="Arial" w:hAnsi="Arial" w:cs="Arial"/>
          <w:i w:val="0"/>
          <w:color w:val="000000" w:themeColor="text1"/>
          <w:sz w:val="20"/>
          <w:szCs w:val="20"/>
        </w:rPr>
      </w:pPr>
      <w:r>
        <w:rPr>
          <w:rStyle w:val="InstructionText"/>
          <w:rFonts w:ascii="Arial" w:hAnsi="Arial" w:cs="Arial"/>
          <w:i w:val="0"/>
          <w:color w:val="000000" w:themeColor="text1"/>
          <w:sz w:val="20"/>
          <w:szCs w:val="20"/>
        </w:rPr>
        <w:t xml:space="preserve">However, as understanding increases about the value of evaluation, attendees expressed strong interest in further learning opportunities, and taking back the knowledge to their economies. </w:t>
      </w:r>
    </w:p>
    <w:p w14:paraId="10849C62" w14:textId="5AB93AB9" w:rsidR="00003784" w:rsidRDefault="00F72E9B" w:rsidP="00D93FA9">
      <w:pPr>
        <w:pStyle w:val="ListParagraph"/>
        <w:numPr>
          <w:ilvl w:val="0"/>
          <w:numId w:val="12"/>
        </w:numPr>
        <w:ind w:leftChars="0" w:left="0" w:right="-340"/>
        <w:contextualSpacing/>
        <w:jc w:val="both"/>
        <w:rPr>
          <w:rStyle w:val="InstructionText"/>
          <w:rFonts w:ascii="Arial" w:hAnsi="Arial" w:cs="Arial"/>
          <w:i w:val="0"/>
          <w:color w:val="000000" w:themeColor="text1"/>
          <w:sz w:val="20"/>
          <w:szCs w:val="20"/>
        </w:rPr>
      </w:pPr>
      <w:r>
        <w:rPr>
          <w:rStyle w:val="InstructionText"/>
          <w:rFonts w:ascii="Arial" w:hAnsi="Arial" w:cs="Arial"/>
          <w:i w:val="0"/>
          <w:color w:val="000000" w:themeColor="text1"/>
          <w:sz w:val="20"/>
          <w:szCs w:val="20"/>
        </w:rPr>
        <w:t>As, many e</w:t>
      </w:r>
      <w:r w:rsidR="00192DB9" w:rsidRPr="00C365C9">
        <w:rPr>
          <w:rStyle w:val="InstructionText"/>
          <w:rFonts w:ascii="Arial" w:hAnsi="Arial" w:cs="Arial"/>
          <w:i w:val="0"/>
          <w:color w:val="000000" w:themeColor="text1"/>
          <w:sz w:val="20"/>
          <w:szCs w:val="20"/>
        </w:rPr>
        <w:t>conomies</w:t>
      </w:r>
      <w:r w:rsidR="00C365C9" w:rsidRPr="00C365C9">
        <w:rPr>
          <w:rStyle w:val="InstructionText"/>
          <w:rFonts w:ascii="Arial" w:hAnsi="Arial" w:cs="Arial"/>
          <w:i w:val="0"/>
          <w:color w:val="000000" w:themeColor="text1"/>
          <w:sz w:val="20"/>
          <w:szCs w:val="20"/>
        </w:rPr>
        <w:t xml:space="preserve"> are in the process of developing and implementing ne</w:t>
      </w:r>
      <w:r>
        <w:rPr>
          <w:rStyle w:val="InstructionText"/>
          <w:rFonts w:ascii="Arial" w:hAnsi="Arial" w:cs="Arial"/>
          <w:i w:val="0"/>
          <w:color w:val="000000" w:themeColor="text1"/>
          <w:sz w:val="20"/>
          <w:szCs w:val="20"/>
        </w:rPr>
        <w:t xml:space="preserve">w policies on energy efficiency to meet COP 21 commitments, they see evaluation as an more important component. </w:t>
      </w:r>
    </w:p>
    <w:p w14:paraId="589D4F93" w14:textId="77777777" w:rsidR="00342F94" w:rsidRPr="00192DB9" w:rsidRDefault="00342F94" w:rsidP="00D93FA9">
      <w:pPr>
        <w:tabs>
          <w:tab w:val="left" w:pos="-450"/>
        </w:tabs>
        <w:suppressAutoHyphens/>
        <w:autoSpaceDE w:val="0"/>
        <w:autoSpaceDN w:val="0"/>
        <w:spacing w:after="0" w:line="240" w:lineRule="auto"/>
        <w:ind w:right="-340"/>
        <w:contextualSpacing/>
        <w:rPr>
          <w:rFonts w:ascii="Arial" w:hAnsi="Arial" w:cs="Arial"/>
          <w:b/>
          <w:color w:val="000000" w:themeColor="text1"/>
          <w:sz w:val="20"/>
          <w:szCs w:val="20"/>
        </w:rPr>
      </w:pPr>
    </w:p>
    <w:p w14:paraId="2602A27B" w14:textId="77777777" w:rsidR="00342F94" w:rsidRPr="001A5864" w:rsidRDefault="00342F94" w:rsidP="00D93FA9">
      <w:pPr>
        <w:numPr>
          <w:ilvl w:val="0"/>
          <w:numId w:val="1"/>
        </w:numPr>
        <w:tabs>
          <w:tab w:val="left" w:pos="-450"/>
          <w:tab w:val="left" w:pos="90"/>
        </w:tabs>
        <w:autoSpaceDE w:val="0"/>
        <w:autoSpaceDN w:val="0"/>
        <w:spacing w:after="0" w:line="240" w:lineRule="auto"/>
        <w:ind w:left="0" w:right="-340" w:firstLine="0"/>
        <w:contextualSpacing/>
        <w:rPr>
          <w:rFonts w:ascii="Arial" w:hAnsi="Arial" w:cs="Arial"/>
          <w:i/>
          <w:kern w:val="28"/>
          <w:sz w:val="20"/>
        </w:rPr>
      </w:pPr>
      <w:r w:rsidRPr="00F61B60">
        <w:rPr>
          <w:rFonts w:ascii="Arial" w:hAnsi="Arial" w:cs="Arial"/>
          <w:b/>
          <w:sz w:val="20"/>
          <w:u w:val="single"/>
        </w:rPr>
        <w:t>Next steps:</w:t>
      </w:r>
      <w:r w:rsidRPr="00295875">
        <w:rPr>
          <w:rFonts w:ascii="Arial" w:hAnsi="Arial" w:cs="Arial"/>
          <w:b/>
          <w:sz w:val="20"/>
        </w:rPr>
        <w:t xml:space="preserve"> </w:t>
      </w:r>
      <w:r w:rsidRPr="00295875">
        <w:rPr>
          <w:rFonts w:ascii="Arial" w:hAnsi="Arial" w:cs="Arial"/>
          <w:b/>
          <w:kern w:val="28"/>
          <w:sz w:val="20"/>
        </w:rPr>
        <w:t>Describe any planned follow-up steps or projects, such as</w:t>
      </w:r>
      <w:r w:rsidRPr="00341971">
        <w:rPr>
          <w:rFonts w:ascii="Arial" w:hAnsi="Arial" w:cs="Arial"/>
          <w:b/>
          <w:sz w:val="20"/>
        </w:rPr>
        <w:t xml:space="preserve"> workshops, post-activity evaluations, or research to asse</w:t>
      </w:r>
      <w:r w:rsidRPr="00E57D2E">
        <w:rPr>
          <w:rFonts w:ascii="Arial" w:hAnsi="Arial" w:cs="Arial"/>
          <w:b/>
          <w:sz w:val="20"/>
        </w:rPr>
        <w:t xml:space="preserve">ss the impact of this activity. How will the indicators from Question 5 be tracked? </w:t>
      </w:r>
      <w:r w:rsidRPr="002311E3">
        <w:rPr>
          <w:rFonts w:ascii="Arial" w:hAnsi="Arial" w:cs="Arial"/>
          <w:b/>
          <w:kern w:val="28"/>
          <w:sz w:val="20"/>
        </w:rPr>
        <w:t xml:space="preserve">How will this activity inform any future APEC activities? </w:t>
      </w:r>
    </w:p>
    <w:p w14:paraId="4E20079F" w14:textId="77777777" w:rsidR="00342F94" w:rsidRPr="00192DB9" w:rsidRDefault="00342F94" w:rsidP="00D93FA9">
      <w:pPr>
        <w:autoSpaceDE w:val="0"/>
        <w:autoSpaceDN w:val="0"/>
        <w:spacing w:after="0" w:line="240" w:lineRule="auto"/>
        <w:ind w:right="-340"/>
        <w:contextualSpacing/>
        <w:jc w:val="both"/>
        <w:rPr>
          <w:rFonts w:ascii="Arial" w:hAnsi="Arial" w:cs="Arial"/>
          <w:color w:val="000000" w:themeColor="text1"/>
          <w:sz w:val="20"/>
        </w:rPr>
      </w:pPr>
    </w:p>
    <w:p w14:paraId="65BE5938" w14:textId="61AEE550" w:rsidR="00003784" w:rsidRPr="00192DB9" w:rsidRDefault="00AA167A" w:rsidP="00D93FA9">
      <w:pPr>
        <w:autoSpaceDE w:val="0"/>
        <w:autoSpaceDN w:val="0"/>
        <w:spacing w:after="0" w:line="240" w:lineRule="auto"/>
        <w:ind w:right="-340"/>
        <w:contextualSpacing/>
        <w:jc w:val="both"/>
        <w:rPr>
          <w:rFonts w:ascii="Arial" w:hAnsi="Arial" w:cs="Arial"/>
          <w:color w:val="000000" w:themeColor="text1"/>
          <w:sz w:val="20"/>
        </w:rPr>
      </w:pPr>
      <w:r w:rsidRPr="00192DB9">
        <w:rPr>
          <w:rFonts w:ascii="Arial" w:hAnsi="Arial" w:cs="Arial"/>
          <w:color w:val="000000" w:themeColor="text1"/>
          <w:sz w:val="20"/>
        </w:rPr>
        <w:t xml:space="preserve">Thailand </w:t>
      </w:r>
      <w:r w:rsidR="00003784" w:rsidRPr="00192DB9">
        <w:rPr>
          <w:rFonts w:ascii="Arial" w:hAnsi="Arial" w:cs="Arial"/>
          <w:color w:val="000000" w:themeColor="text1"/>
          <w:sz w:val="20"/>
        </w:rPr>
        <w:t xml:space="preserve">through relevant government agencies can be source for review experts to be invited to the subsequent </w:t>
      </w:r>
      <w:r w:rsidR="0043768B">
        <w:rPr>
          <w:rFonts w:ascii="Arial" w:hAnsi="Arial" w:cs="Arial"/>
          <w:color w:val="000000" w:themeColor="text1"/>
          <w:sz w:val="20"/>
        </w:rPr>
        <w:t xml:space="preserve">PREE/Follow-up </w:t>
      </w:r>
      <w:r w:rsidR="00003784" w:rsidRPr="00192DB9">
        <w:rPr>
          <w:rFonts w:ascii="Arial" w:hAnsi="Arial" w:cs="Arial"/>
          <w:color w:val="000000" w:themeColor="text1"/>
          <w:sz w:val="20"/>
        </w:rPr>
        <w:t>PREE as they have experience in the energy efficiency review and implementing the recommendations by the review. One important step is to encourage other economies to volunteer in the similar peer review to learn the experiences and best practices of the economies which have already hosted the energy efficiency peer reviews.</w:t>
      </w:r>
    </w:p>
    <w:p w14:paraId="3DD14EC8" w14:textId="35ADC07D" w:rsidR="00342F94" w:rsidRPr="00192DB9" w:rsidRDefault="00342F94" w:rsidP="00D93FA9">
      <w:pPr>
        <w:autoSpaceDE w:val="0"/>
        <w:autoSpaceDN w:val="0"/>
        <w:spacing w:after="0" w:line="240" w:lineRule="auto"/>
        <w:ind w:right="-340"/>
        <w:contextualSpacing/>
        <w:jc w:val="both"/>
        <w:rPr>
          <w:rFonts w:ascii="Arial" w:hAnsi="Arial" w:cs="Arial"/>
          <w:color w:val="000000" w:themeColor="text1"/>
          <w:sz w:val="20"/>
        </w:rPr>
      </w:pPr>
    </w:p>
    <w:p w14:paraId="608D1A03" w14:textId="4013F50F" w:rsidR="00003784" w:rsidRPr="00192DB9" w:rsidRDefault="00003784" w:rsidP="00D93FA9">
      <w:pPr>
        <w:spacing w:beforeLines="50" w:before="120" w:line="240" w:lineRule="auto"/>
        <w:ind w:right="-340"/>
        <w:contextualSpacing/>
        <w:jc w:val="both"/>
        <w:rPr>
          <w:rStyle w:val="InstructionText"/>
          <w:rFonts w:ascii="Arial" w:hAnsi="Arial" w:cs="Arial"/>
          <w:i w:val="0"/>
          <w:color w:val="000000" w:themeColor="text1"/>
          <w:sz w:val="20"/>
        </w:rPr>
      </w:pPr>
      <w:r w:rsidRPr="00192DB9">
        <w:rPr>
          <w:rStyle w:val="InstructionText"/>
          <w:rFonts w:ascii="Arial" w:hAnsi="Arial" w:cs="Arial"/>
          <w:i w:val="0"/>
          <w:color w:val="000000" w:themeColor="text1"/>
          <w:sz w:val="20"/>
        </w:rPr>
        <w:t>APERC will implement an E</w:t>
      </w:r>
      <w:r w:rsidR="00F72E9B">
        <w:rPr>
          <w:rStyle w:val="InstructionText"/>
          <w:rFonts w:ascii="Arial" w:hAnsi="Arial" w:cs="Arial"/>
          <w:i w:val="0"/>
          <w:color w:val="000000" w:themeColor="text1"/>
          <w:sz w:val="20"/>
        </w:rPr>
        <w:t>E</w:t>
      </w:r>
      <w:r w:rsidRPr="00192DB9">
        <w:rPr>
          <w:rStyle w:val="InstructionText"/>
          <w:rFonts w:ascii="Arial" w:hAnsi="Arial" w:cs="Arial"/>
          <w:i w:val="0"/>
          <w:color w:val="000000" w:themeColor="text1"/>
          <w:sz w:val="20"/>
        </w:rPr>
        <w:t xml:space="preserve">P </w:t>
      </w:r>
      <w:r w:rsidR="00F72E9B">
        <w:rPr>
          <w:rStyle w:val="InstructionText"/>
          <w:rFonts w:ascii="Arial" w:hAnsi="Arial" w:cs="Arial"/>
          <w:i w:val="0"/>
          <w:color w:val="000000" w:themeColor="text1"/>
          <w:sz w:val="20"/>
        </w:rPr>
        <w:t xml:space="preserve">annually </w:t>
      </w:r>
      <w:r w:rsidRPr="00192DB9">
        <w:rPr>
          <w:rStyle w:val="InstructionText"/>
          <w:rFonts w:ascii="Arial" w:hAnsi="Arial" w:cs="Arial"/>
          <w:i w:val="0"/>
          <w:color w:val="000000" w:themeColor="text1"/>
          <w:sz w:val="20"/>
        </w:rPr>
        <w:t xml:space="preserve">alongside EGEEC meetings. </w:t>
      </w:r>
      <w:r w:rsidR="00464A42">
        <w:rPr>
          <w:rStyle w:val="InstructionText"/>
          <w:rFonts w:ascii="Arial" w:hAnsi="Arial" w:cs="Arial"/>
          <w:i w:val="0"/>
          <w:color w:val="000000" w:themeColor="text1"/>
          <w:sz w:val="20"/>
        </w:rPr>
        <w:t>EEP</w:t>
      </w:r>
      <w:r w:rsidR="00F72E9B">
        <w:rPr>
          <w:rStyle w:val="InstructionText"/>
          <w:rFonts w:ascii="Arial" w:hAnsi="Arial" w:cs="Arial"/>
          <w:i w:val="0"/>
          <w:color w:val="000000" w:themeColor="text1"/>
          <w:sz w:val="20"/>
        </w:rPr>
        <w:t xml:space="preserve"> attendee </w:t>
      </w:r>
      <w:r w:rsidRPr="00192DB9">
        <w:rPr>
          <w:rStyle w:val="InstructionText"/>
          <w:rFonts w:ascii="Arial" w:hAnsi="Arial" w:cs="Arial"/>
          <w:i w:val="0"/>
          <w:color w:val="000000" w:themeColor="text1"/>
          <w:sz w:val="20"/>
        </w:rPr>
        <w:t xml:space="preserve">evaluation </w:t>
      </w:r>
      <w:r w:rsidR="00F72E9B">
        <w:rPr>
          <w:rStyle w:val="InstructionText"/>
          <w:rFonts w:ascii="Arial" w:hAnsi="Arial" w:cs="Arial"/>
          <w:i w:val="0"/>
          <w:color w:val="000000" w:themeColor="text1"/>
          <w:sz w:val="20"/>
        </w:rPr>
        <w:t>are</w:t>
      </w:r>
      <w:r w:rsidRPr="00192DB9">
        <w:rPr>
          <w:rStyle w:val="InstructionText"/>
          <w:rFonts w:ascii="Arial" w:hAnsi="Arial" w:cs="Arial"/>
          <w:i w:val="0"/>
          <w:color w:val="000000" w:themeColor="text1"/>
          <w:sz w:val="20"/>
        </w:rPr>
        <w:t xml:space="preserve"> carried out after each workshop and the EGEEC group will </w:t>
      </w:r>
      <w:r w:rsidR="0043768B">
        <w:rPr>
          <w:rStyle w:val="InstructionText"/>
          <w:rFonts w:ascii="Arial" w:hAnsi="Arial" w:cs="Arial"/>
          <w:i w:val="0"/>
          <w:color w:val="000000" w:themeColor="text1"/>
          <w:sz w:val="20"/>
        </w:rPr>
        <w:t xml:space="preserve">be </w:t>
      </w:r>
      <w:r w:rsidRPr="00192DB9">
        <w:rPr>
          <w:rStyle w:val="InstructionText"/>
          <w:rFonts w:ascii="Arial" w:hAnsi="Arial" w:cs="Arial"/>
          <w:i w:val="0"/>
          <w:color w:val="000000" w:themeColor="text1"/>
          <w:sz w:val="20"/>
        </w:rPr>
        <w:t>consulted in topic selection every year.</w:t>
      </w:r>
    </w:p>
    <w:p w14:paraId="1543AE94" w14:textId="77777777" w:rsidR="00003784" w:rsidRPr="00AA7499" w:rsidRDefault="00003784" w:rsidP="00D93FA9">
      <w:pPr>
        <w:autoSpaceDE w:val="0"/>
        <w:autoSpaceDN w:val="0"/>
        <w:spacing w:after="0" w:line="240" w:lineRule="auto"/>
        <w:ind w:right="-340"/>
        <w:contextualSpacing/>
        <w:rPr>
          <w:rFonts w:ascii="Arial" w:hAnsi="Arial" w:cs="Arial"/>
          <w:i/>
          <w:kern w:val="28"/>
          <w:sz w:val="18"/>
          <w:szCs w:val="18"/>
        </w:rPr>
      </w:pPr>
    </w:p>
    <w:p w14:paraId="14341F6D" w14:textId="77777777" w:rsidR="00342F94" w:rsidRPr="00E57D2E" w:rsidRDefault="00342F94" w:rsidP="00D93FA9">
      <w:pPr>
        <w:numPr>
          <w:ilvl w:val="0"/>
          <w:numId w:val="1"/>
        </w:numPr>
        <w:tabs>
          <w:tab w:val="left" w:pos="-450"/>
        </w:tabs>
        <w:suppressAutoHyphens/>
        <w:autoSpaceDE w:val="0"/>
        <w:autoSpaceDN w:val="0"/>
        <w:spacing w:after="0" w:line="240" w:lineRule="auto"/>
        <w:ind w:left="0" w:right="-340" w:firstLine="0"/>
        <w:contextualSpacing/>
        <w:rPr>
          <w:rFonts w:ascii="Arial" w:hAnsi="Arial" w:cs="Arial"/>
          <w:sz w:val="20"/>
        </w:rPr>
      </w:pPr>
      <w:r w:rsidRPr="00F61B60">
        <w:rPr>
          <w:rFonts w:ascii="Arial" w:hAnsi="Arial" w:cs="Arial"/>
          <w:b/>
          <w:sz w:val="20"/>
          <w:u w:val="single"/>
        </w:rPr>
        <w:t>Feedback for the Secretariat:</w:t>
      </w:r>
      <w:r w:rsidRPr="00295875">
        <w:rPr>
          <w:rFonts w:ascii="Arial" w:hAnsi="Arial" w:cs="Arial"/>
          <w:b/>
          <w:sz w:val="20"/>
        </w:rPr>
        <w:t xml:space="preserve"> Do you have suggestions for more effective support by APEC fora or the Secretariat? Any assessment of consultants, experts or other stakeholders to share? </w:t>
      </w:r>
      <w:r w:rsidRPr="00341971">
        <w:rPr>
          <w:rFonts w:ascii="Arial" w:hAnsi="Arial" w:cs="Arial"/>
          <w:i/>
          <w:sz w:val="20"/>
        </w:rPr>
        <w:t>The Secretariat examines feedback trends to identify ways to improve our systems.</w:t>
      </w:r>
    </w:p>
    <w:p w14:paraId="0D03F52F" w14:textId="77777777" w:rsidR="00D93FA9" w:rsidRDefault="00D93FA9" w:rsidP="00D93FA9">
      <w:pPr>
        <w:tabs>
          <w:tab w:val="left" w:pos="-720"/>
        </w:tabs>
        <w:suppressAutoHyphens/>
        <w:autoSpaceDE w:val="0"/>
        <w:autoSpaceDN w:val="0"/>
        <w:spacing w:after="0" w:line="240" w:lineRule="auto"/>
        <w:ind w:right="-340"/>
        <w:contextualSpacing/>
        <w:rPr>
          <w:rFonts w:ascii="Arial" w:hAnsi="Arial" w:cs="Arial"/>
          <w:color w:val="000000" w:themeColor="text1"/>
          <w:sz w:val="20"/>
          <w:lang w:eastAsia="ja-JP"/>
        </w:rPr>
      </w:pPr>
    </w:p>
    <w:p w14:paraId="7FE92056" w14:textId="7B1EB5EE" w:rsidR="00003784" w:rsidRPr="00192DB9" w:rsidRDefault="00AA167A" w:rsidP="00D93FA9">
      <w:pPr>
        <w:tabs>
          <w:tab w:val="left" w:pos="0"/>
        </w:tabs>
        <w:suppressAutoHyphens/>
        <w:autoSpaceDE w:val="0"/>
        <w:autoSpaceDN w:val="0"/>
        <w:spacing w:after="0" w:line="240" w:lineRule="auto"/>
        <w:ind w:right="-340"/>
        <w:contextualSpacing/>
        <w:rPr>
          <w:rFonts w:ascii="Arial" w:hAnsi="Arial" w:cs="Arial"/>
          <w:color w:val="000000" w:themeColor="text1"/>
          <w:sz w:val="20"/>
        </w:rPr>
      </w:pPr>
      <w:r w:rsidRPr="00192DB9">
        <w:rPr>
          <w:rFonts w:ascii="Arial" w:hAnsi="Arial" w:cs="Arial"/>
          <w:color w:val="000000" w:themeColor="text1"/>
          <w:sz w:val="20"/>
          <w:lang w:eastAsia="ja-JP"/>
        </w:rPr>
        <w:t>Not at this time.</w:t>
      </w:r>
    </w:p>
    <w:p w14:paraId="0687CFE3" w14:textId="77777777" w:rsidR="00342F94" w:rsidRPr="00AA7499" w:rsidRDefault="00342F94" w:rsidP="00D93FA9">
      <w:pPr>
        <w:tabs>
          <w:tab w:val="left" w:pos="-720"/>
        </w:tabs>
        <w:suppressAutoHyphens/>
        <w:autoSpaceDE w:val="0"/>
        <w:autoSpaceDN w:val="0"/>
        <w:spacing w:after="0" w:line="240" w:lineRule="auto"/>
        <w:ind w:right="-340"/>
        <w:contextualSpacing/>
        <w:rPr>
          <w:rFonts w:ascii="Arial" w:hAnsi="Arial" w:cs="Arial"/>
          <w:sz w:val="18"/>
          <w:szCs w:val="18"/>
        </w:rPr>
      </w:pPr>
    </w:p>
    <w:p w14:paraId="233EDD02" w14:textId="77777777" w:rsidR="00342F94" w:rsidRPr="00AA7499" w:rsidRDefault="00342F94" w:rsidP="00D93FA9">
      <w:pPr>
        <w:spacing w:after="0" w:line="240" w:lineRule="auto"/>
        <w:ind w:right="-340"/>
        <w:contextualSpacing/>
        <w:rPr>
          <w:rStyle w:val="Run-inheading"/>
          <w:rFonts w:ascii="Arial" w:hAnsi="Arial" w:cs="Arial"/>
          <w:i w:val="0"/>
        </w:rPr>
      </w:pPr>
      <w:r w:rsidRPr="00AA7499">
        <w:rPr>
          <w:rStyle w:val="Run-inheading"/>
          <w:rFonts w:ascii="Arial" w:hAnsi="Arial" w:cs="Arial"/>
        </w:rPr>
        <w:t>SECTION C:  Budget</w:t>
      </w:r>
    </w:p>
    <w:p w14:paraId="3DB14947" w14:textId="77777777" w:rsidR="00342F94" w:rsidRPr="00F61B60" w:rsidRDefault="00342F94" w:rsidP="00D93FA9">
      <w:pPr>
        <w:spacing w:after="0" w:line="240" w:lineRule="auto"/>
        <w:ind w:right="-340"/>
        <w:contextualSpacing/>
        <w:rPr>
          <w:rStyle w:val="Run-inheading"/>
          <w:rFonts w:ascii="Arial" w:hAnsi="Arial" w:cs="Arial"/>
          <w:i w:val="0"/>
          <w:sz w:val="20"/>
        </w:rPr>
      </w:pPr>
    </w:p>
    <w:p w14:paraId="5555016F" w14:textId="77777777" w:rsidR="00342F94" w:rsidRPr="00295875" w:rsidRDefault="00342F94" w:rsidP="00D93FA9">
      <w:pPr>
        <w:tabs>
          <w:tab w:val="left" w:pos="-720"/>
          <w:tab w:val="num" w:pos="-90"/>
        </w:tabs>
        <w:suppressAutoHyphens/>
        <w:spacing w:after="0" w:line="240" w:lineRule="auto"/>
        <w:ind w:right="-340"/>
        <w:contextualSpacing/>
        <w:rPr>
          <w:rFonts w:ascii="Arial" w:hAnsi="Arial" w:cs="Arial"/>
          <w:sz w:val="20"/>
        </w:rPr>
      </w:pPr>
      <w:r w:rsidRPr="00295875">
        <w:rPr>
          <w:rFonts w:ascii="Arial" w:hAnsi="Arial" w:cs="Arial"/>
          <w:sz w:val="20"/>
        </w:rPr>
        <w:t>Attach a detailed breakdown of the APEC- provided project budget, including:</w:t>
      </w:r>
    </w:p>
    <w:p w14:paraId="3924D498" w14:textId="77777777" w:rsidR="00342F94" w:rsidRPr="00E57D2E" w:rsidRDefault="00342F94" w:rsidP="00D93FA9">
      <w:pPr>
        <w:numPr>
          <w:ilvl w:val="0"/>
          <w:numId w:val="2"/>
        </w:numPr>
        <w:tabs>
          <w:tab w:val="left" w:pos="-720"/>
        </w:tabs>
        <w:suppressAutoHyphens/>
        <w:spacing w:after="0" w:line="240" w:lineRule="auto"/>
        <w:ind w:right="-340"/>
        <w:contextualSpacing/>
        <w:rPr>
          <w:rFonts w:ascii="Arial" w:hAnsi="Arial" w:cs="Arial"/>
          <w:sz w:val="20"/>
        </w:rPr>
      </w:pPr>
      <w:r w:rsidRPr="00341971">
        <w:rPr>
          <w:rFonts w:ascii="Arial" w:hAnsi="Arial" w:cs="Arial"/>
          <w:b/>
          <w:sz w:val="20"/>
        </w:rPr>
        <w:t>Planned costs:</w:t>
      </w:r>
      <w:r w:rsidRPr="00E57D2E">
        <w:rPr>
          <w:rFonts w:ascii="Arial" w:hAnsi="Arial" w:cs="Arial"/>
          <w:sz w:val="20"/>
        </w:rPr>
        <w:t xml:space="preserve"> (using most recently approved budget figures)</w:t>
      </w:r>
    </w:p>
    <w:p w14:paraId="54FC99D1" w14:textId="77777777" w:rsidR="00342F94" w:rsidRPr="001A5864" w:rsidRDefault="00342F94" w:rsidP="00D93FA9">
      <w:pPr>
        <w:numPr>
          <w:ilvl w:val="0"/>
          <w:numId w:val="2"/>
        </w:numPr>
        <w:tabs>
          <w:tab w:val="left" w:pos="-720"/>
        </w:tabs>
        <w:suppressAutoHyphens/>
        <w:spacing w:after="0" w:line="240" w:lineRule="auto"/>
        <w:ind w:right="-340"/>
        <w:contextualSpacing/>
        <w:rPr>
          <w:rFonts w:ascii="Arial" w:hAnsi="Arial" w:cs="Arial"/>
          <w:sz w:val="20"/>
        </w:rPr>
      </w:pPr>
      <w:r w:rsidRPr="002311E3">
        <w:rPr>
          <w:rFonts w:ascii="Arial" w:hAnsi="Arial" w:cs="Arial"/>
          <w:b/>
          <w:sz w:val="20"/>
        </w:rPr>
        <w:t>Actual expenditures</w:t>
      </w:r>
    </w:p>
    <w:p w14:paraId="79A5D584" w14:textId="77777777" w:rsidR="00342F94" w:rsidRPr="009F4734" w:rsidRDefault="00342F94" w:rsidP="00D93FA9">
      <w:pPr>
        <w:numPr>
          <w:ilvl w:val="0"/>
          <w:numId w:val="2"/>
        </w:numPr>
        <w:tabs>
          <w:tab w:val="left" w:pos="-720"/>
        </w:tabs>
        <w:suppressAutoHyphens/>
        <w:spacing w:after="0" w:line="240" w:lineRule="auto"/>
        <w:ind w:right="-340"/>
        <w:contextualSpacing/>
        <w:rPr>
          <w:rFonts w:ascii="Arial" w:hAnsi="Arial" w:cs="Arial"/>
          <w:sz w:val="20"/>
        </w:rPr>
      </w:pPr>
      <w:r w:rsidRPr="009F4734">
        <w:rPr>
          <w:rFonts w:ascii="Arial" w:hAnsi="Arial" w:cs="Arial"/>
          <w:b/>
          <w:sz w:val="20"/>
        </w:rPr>
        <w:t>Variance notes:</w:t>
      </w:r>
      <w:r w:rsidRPr="009F4734">
        <w:rPr>
          <w:rFonts w:ascii="Arial" w:hAnsi="Arial" w:cs="Arial"/>
          <w:sz w:val="20"/>
        </w:rPr>
        <w:t xml:space="preserve"> An explanation of any budget line under- or over-spent by 20% or more.</w:t>
      </w:r>
    </w:p>
    <w:p w14:paraId="04A24557" w14:textId="77777777" w:rsidR="00E90C7F" w:rsidRDefault="00342F94" w:rsidP="00D93FA9">
      <w:pPr>
        <w:tabs>
          <w:tab w:val="left" w:pos="-720"/>
        </w:tabs>
        <w:suppressAutoHyphens/>
        <w:spacing w:after="0" w:line="240" w:lineRule="auto"/>
        <w:ind w:right="-340"/>
        <w:contextualSpacing/>
        <w:rPr>
          <w:rFonts w:ascii="Arial" w:hAnsi="Arial" w:cs="Arial"/>
          <w:sz w:val="20"/>
        </w:rPr>
      </w:pPr>
      <w:r w:rsidRPr="009F4734">
        <w:rPr>
          <w:rFonts w:ascii="Arial" w:hAnsi="Arial" w:cs="Arial"/>
          <w:sz w:val="20"/>
        </w:rPr>
        <w:t xml:space="preserve"> </w:t>
      </w:r>
    </w:p>
    <w:p w14:paraId="7CB8BBD3" w14:textId="604AD473" w:rsidR="00061F6B" w:rsidRDefault="00003784" w:rsidP="00D93FA9">
      <w:pPr>
        <w:tabs>
          <w:tab w:val="left" w:pos="-720"/>
        </w:tabs>
        <w:suppressAutoHyphens/>
        <w:spacing w:after="0" w:line="240" w:lineRule="auto"/>
        <w:ind w:right="-340"/>
        <w:contextualSpacing/>
        <w:rPr>
          <w:rFonts w:ascii="Arial" w:hAnsi="Arial" w:cs="Arial"/>
          <w:sz w:val="20"/>
        </w:rPr>
      </w:pPr>
      <w:r>
        <w:rPr>
          <w:rFonts w:ascii="Arial" w:hAnsi="Arial" w:cs="Arial" w:hint="eastAsia"/>
          <w:sz w:val="20"/>
          <w:lang w:eastAsia="ja-JP"/>
        </w:rPr>
        <w:t>See</w:t>
      </w:r>
      <w:r w:rsidR="00061F6B">
        <w:rPr>
          <w:rFonts w:ascii="Arial" w:hAnsi="Arial" w:cs="Arial" w:hint="eastAsia"/>
          <w:sz w:val="20"/>
          <w:lang w:eastAsia="ja-JP"/>
        </w:rPr>
        <w:t xml:space="preserve"> Appendix I</w:t>
      </w:r>
      <w:r w:rsidR="00192DB9">
        <w:rPr>
          <w:rFonts w:ascii="Arial" w:hAnsi="Arial" w:cs="Arial"/>
          <w:sz w:val="20"/>
          <w:lang w:eastAsia="ja-JP"/>
        </w:rPr>
        <w:t>.</w:t>
      </w:r>
    </w:p>
    <w:p w14:paraId="560A8AEE" w14:textId="77777777" w:rsidR="00061F6B" w:rsidRDefault="00061F6B" w:rsidP="00D93FA9">
      <w:pPr>
        <w:tabs>
          <w:tab w:val="left" w:pos="-720"/>
        </w:tabs>
        <w:suppressAutoHyphens/>
        <w:spacing w:after="0" w:line="240" w:lineRule="auto"/>
        <w:ind w:right="-340"/>
        <w:contextualSpacing/>
        <w:rPr>
          <w:rStyle w:val="Run-inheading"/>
          <w:rFonts w:ascii="Arial" w:hAnsi="Arial" w:cs="Arial"/>
        </w:rPr>
      </w:pPr>
    </w:p>
    <w:p w14:paraId="30B62E8E" w14:textId="77777777" w:rsidR="00342F94" w:rsidRPr="00AA7499" w:rsidRDefault="00342F94" w:rsidP="00D93FA9">
      <w:pPr>
        <w:tabs>
          <w:tab w:val="left" w:pos="-720"/>
        </w:tabs>
        <w:suppressAutoHyphens/>
        <w:spacing w:after="0" w:line="240" w:lineRule="auto"/>
        <w:ind w:right="-340"/>
        <w:contextualSpacing/>
        <w:rPr>
          <w:rStyle w:val="Run-inheading"/>
          <w:rFonts w:ascii="Arial" w:hAnsi="Arial" w:cs="Arial"/>
          <w:i w:val="0"/>
        </w:rPr>
      </w:pPr>
      <w:r w:rsidRPr="00AA7499">
        <w:rPr>
          <w:rStyle w:val="Run-inheading"/>
          <w:rFonts w:ascii="Arial" w:hAnsi="Arial" w:cs="Arial"/>
        </w:rPr>
        <w:t xml:space="preserve">SECTION D:  Appendices </w:t>
      </w:r>
    </w:p>
    <w:p w14:paraId="5824C777" w14:textId="77777777" w:rsidR="00342F94" w:rsidRPr="00AA7499" w:rsidRDefault="00342F94" w:rsidP="00D93FA9">
      <w:pPr>
        <w:spacing w:after="0" w:line="240" w:lineRule="auto"/>
        <w:ind w:right="-340"/>
        <w:contextualSpacing/>
        <w:rPr>
          <w:rStyle w:val="Run-inheading"/>
          <w:rFonts w:ascii="Arial" w:hAnsi="Arial" w:cs="Arial"/>
          <w:i w:val="0"/>
          <w:sz w:val="20"/>
          <w:szCs w:val="20"/>
        </w:rPr>
      </w:pPr>
    </w:p>
    <w:p w14:paraId="1604FDD2" w14:textId="77777777" w:rsidR="00342F94" w:rsidRPr="00341971" w:rsidRDefault="00342F94" w:rsidP="00D93FA9">
      <w:pPr>
        <w:pStyle w:val="BodyText"/>
        <w:ind w:right="-340"/>
        <w:contextualSpacing/>
        <w:rPr>
          <w:rFonts w:cs="Arial"/>
          <w:i w:val="0"/>
          <w:sz w:val="20"/>
          <w:szCs w:val="22"/>
        </w:rPr>
      </w:pPr>
      <w:r w:rsidRPr="00F61B60">
        <w:rPr>
          <w:rFonts w:cs="Arial"/>
          <w:i w:val="0"/>
          <w:sz w:val="20"/>
          <w:szCs w:val="22"/>
        </w:rPr>
        <w:t>Please attach the foll</w:t>
      </w:r>
      <w:r w:rsidRPr="00295875">
        <w:rPr>
          <w:rFonts w:cs="Arial"/>
          <w:i w:val="0"/>
          <w:sz w:val="20"/>
          <w:szCs w:val="22"/>
        </w:rPr>
        <w:t xml:space="preserve">owing documentation to the report. </w:t>
      </w:r>
      <w:r w:rsidRPr="00295875">
        <w:rPr>
          <w:rFonts w:cs="Arial"/>
          <w:b/>
          <w:i w:val="0"/>
          <w:sz w:val="20"/>
          <w:szCs w:val="22"/>
          <w:u w:val="single"/>
        </w:rPr>
        <w:t xml:space="preserve">Note that the contact list </w:t>
      </w:r>
      <w:r>
        <w:rPr>
          <w:rFonts w:cs="Arial"/>
          <w:b/>
          <w:i w:val="0"/>
          <w:sz w:val="20"/>
          <w:szCs w:val="22"/>
          <w:u w:val="single"/>
        </w:rPr>
        <w:t xml:space="preserve">for participants/ experts/ consultants </w:t>
      </w:r>
      <w:r w:rsidRPr="00295875">
        <w:rPr>
          <w:rFonts w:cs="Arial"/>
          <w:b/>
          <w:i w:val="0"/>
          <w:sz w:val="20"/>
          <w:szCs w:val="22"/>
          <w:u w:val="single"/>
        </w:rPr>
        <w:t>is a mandato</w:t>
      </w:r>
      <w:r>
        <w:rPr>
          <w:rFonts w:cs="Arial"/>
          <w:b/>
          <w:i w:val="0"/>
          <w:sz w:val="20"/>
          <w:szCs w:val="22"/>
          <w:u w:val="single"/>
        </w:rPr>
        <w:t>ry requirement for all Project Completion R</w:t>
      </w:r>
      <w:r w:rsidRPr="00295875">
        <w:rPr>
          <w:rFonts w:cs="Arial"/>
          <w:b/>
          <w:i w:val="0"/>
          <w:sz w:val="20"/>
          <w:szCs w:val="22"/>
          <w:u w:val="single"/>
        </w:rPr>
        <w:t>eports</w:t>
      </w:r>
      <w:r w:rsidRPr="00341971">
        <w:rPr>
          <w:rFonts w:cs="Arial"/>
          <w:i w:val="0"/>
          <w:sz w:val="20"/>
          <w:szCs w:val="22"/>
        </w:rPr>
        <w:t>.</w:t>
      </w:r>
    </w:p>
    <w:p w14:paraId="588A0FBE" w14:textId="77777777" w:rsidR="00342F94" w:rsidRPr="00E57D2E" w:rsidRDefault="00342F94" w:rsidP="00D93FA9">
      <w:pPr>
        <w:pStyle w:val="BodyText"/>
        <w:ind w:right="-340"/>
        <w:contextualSpacing/>
        <w:rPr>
          <w:rFonts w:cs="Arial"/>
          <w:i w:val="0"/>
          <w:sz w:val="20"/>
          <w:szCs w:val="22"/>
        </w:rPr>
      </w:pPr>
    </w:p>
    <w:tbl>
      <w:tblPr>
        <w:tblW w:w="9254" w:type="dxa"/>
        <w:tblInd w:w="-6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0"/>
        <w:gridCol w:w="6547"/>
        <w:gridCol w:w="2257"/>
      </w:tblGrid>
      <w:tr w:rsidR="00342F94" w:rsidRPr="009F4734" w14:paraId="15D1C0FE" w14:textId="77777777" w:rsidTr="004D2882">
        <w:trPr>
          <w:trHeight w:val="314"/>
        </w:trPr>
        <w:tc>
          <w:tcPr>
            <w:tcW w:w="450" w:type="dxa"/>
            <w:shd w:val="pct10" w:color="auto" w:fill="auto"/>
            <w:vAlign w:val="center"/>
          </w:tcPr>
          <w:p w14:paraId="438ADD8A" w14:textId="77777777" w:rsidR="00342F94" w:rsidRPr="00F61B60" w:rsidRDefault="00342F94" w:rsidP="00D93FA9">
            <w:pPr>
              <w:tabs>
                <w:tab w:val="num" w:pos="1296"/>
              </w:tabs>
              <w:autoSpaceDE w:val="0"/>
              <w:autoSpaceDN w:val="0"/>
              <w:spacing w:after="0" w:line="240" w:lineRule="auto"/>
              <w:ind w:right="-340"/>
              <w:contextualSpacing/>
              <w:rPr>
                <w:rFonts w:ascii="Arial" w:hAnsi="Arial" w:cs="Arial"/>
                <w:b/>
                <w:kern w:val="28"/>
                <w:sz w:val="24"/>
                <w:szCs w:val="24"/>
              </w:rPr>
            </w:pPr>
            <w:r w:rsidRPr="00F61B60">
              <w:rPr>
                <w:rFonts w:ascii="Arial" w:hAnsi="Arial" w:cs="Arial"/>
                <w:b/>
                <w:kern w:val="28"/>
                <w:sz w:val="24"/>
                <w:szCs w:val="24"/>
              </w:rPr>
              <w:sym w:font="Wingdings 2" w:char="F050"/>
            </w:r>
          </w:p>
        </w:tc>
        <w:tc>
          <w:tcPr>
            <w:tcW w:w="6547" w:type="dxa"/>
            <w:shd w:val="pct10" w:color="auto" w:fill="auto"/>
            <w:vAlign w:val="center"/>
          </w:tcPr>
          <w:p w14:paraId="4161D817" w14:textId="77777777" w:rsidR="00342F94" w:rsidRPr="00295875" w:rsidRDefault="00342F94" w:rsidP="00D93FA9">
            <w:pPr>
              <w:tabs>
                <w:tab w:val="num" w:pos="1296"/>
              </w:tabs>
              <w:autoSpaceDE w:val="0"/>
              <w:autoSpaceDN w:val="0"/>
              <w:spacing w:after="0" w:line="240" w:lineRule="auto"/>
              <w:ind w:right="-340"/>
              <w:contextualSpacing/>
              <w:rPr>
                <w:rFonts w:ascii="Arial" w:hAnsi="Arial" w:cs="Arial"/>
                <w:b/>
                <w:kern w:val="28"/>
                <w:sz w:val="20"/>
              </w:rPr>
            </w:pPr>
            <w:r w:rsidRPr="00295875">
              <w:rPr>
                <w:rFonts w:ascii="Arial" w:hAnsi="Arial" w:cs="Arial"/>
                <w:b/>
                <w:kern w:val="28"/>
                <w:sz w:val="20"/>
              </w:rPr>
              <w:t>Appendices</w:t>
            </w:r>
          </w:p>
        </w:tc>
        <w:tc>
          <w:tcPr>
            <w:tcW w:w="2257" w:type="dxa"/>
            <w:shd w:val="pct10" w:color="auto" w:fill="auto"/>
            <w:vAlign w:val="center"/>
          </w:tcPr>
          <w:p w14:paraId="61ABC5D7" w14:textId="77777777" w:rsidR="00342F94" w:rsidRPr="00295875" w:rsidRDefault="00342F94" w:rsidP="00D93FA9">
            <w:pPr>
              <w:tabs>
                <w:tab w:val="num" w:pos="1296"/>
              </w:tabs>
              <w:autoSpaceDE w:val="0"/>
              <w:autoSpaceDN w:val="0"/>
              <w:spacing w:after="0" w:line="240" w:lineRule="auto"/>
              <w:ind w:right="-340"/>
              <w:contextualSpacing/>
              <w:rPr>
                <w:rFonts w:ascii="Arial" w:hAnsi="Arial" w:cs="Arial"/>
                <w:b/>
                <w:kern w:val="28"/>
                <w:sz w:val="20"/>
              </w:rPr>
            </w:pPr>
            <w:r w:rsidRPr="00295875">
              <w:rPr>
                <w:rFonts w:ascii="Arial" w:hAnsi="Arial" w:cs="Arial"/>
                <w:b/>
                <w:kern w:val="28"/>
                <w:sz w:val="20"/>
              </w:rPr>
              <w:t>Notes</w:t>
            </w:r>
          </w:p>
        </w:tc>
      </w:tr>
      <w:tr w:rsidR="00800FB2" w:rsidRPr="009F4734" w14:paraId="323B0F3D" w14:textId="77777777" w:rsidTr="004D2882">
        <w:trPr>
          <w:trHeight w:val="302"/>
        </w:trPr>
        <w:tc>
          <w:tcPr>
            <w:tcW w:w="450" w:type="dxa"/>
          </w:tcPr>
          <w:p w14:paraId="2AE59BBA" w14:textId="77777777" w:rsidR="00800FB2" w:rsidRPr="00F61B60" w:rsidRDefault="00800FB2" w:rsidP="00D93FA9">
            <w:pPr>
              <w:pStyle w:val="BodyText"/>
              <w:ind w:right="-340"/>
              <w:contextualSpacing/>
              <w:rPr>
                <w:rFonts w:cs="Arial"/>
                <w:b/>
                <w:i w:val="0"/>
                <w:sz w:val="20"/>
                <w:szCs w:val="22"/>
              </w:rPr>
            </w:pPr>
            <w:r w:rsidRPr="00F61B60">
              <w:rPr>
                <w:rFonts w:cs="Arial"/>
                <w:b/>
                <w:kern w:val="28"/>
                <w:szCs w:val="24"/>
              </w:rPr>
              <w:sym w:font="Wingdings 2" w:char="F050"/>
            </w:r>
          </w:p>
        </w:tc>
        <w:tc>
          <w:tcPr>
            <w:tcW w:w="6547" w:type="dxa"/>
            <w:vAlign w:val="center"/>
          </w:tcPr>
          <w:p w14:paraId="4594050A" w14:textId="77777777" w:rsidR="00800FB2" w:rsidRPr="002311E3" w:rsidRDefault="00800FB2" w:rsidP="00D93FA9">
            <w:pPr>
              <w:pStyle w:val="BodyText"/>
              <w:ind w:right="-340"/>
              <w:contextualSpacing/>
              <w:rPr>
                <w:rFonts w:cs="Arial"/>
                <w:sz w:val="20"/>
              </w:rPr>
            </w:pPr>
            <w:r w:rsidRPr="00295875">
              <w:rPr>
                <w:rFonts w:cs="Arial"/>
                <w:b/>
                <w:i w:val="0"/>
                <w:sz w:val="20"/>
                <w:szCs w:val="22"/>
              </w:rPr>
              <w:t>Participant contact list</w:t>
            </w:r>
            <w:r w:rsidRPr="00295875">
              <w:rPr>
                <w:rFonts w:cs="Arial"/>
                <w:i w:val="0"/>
                <w:sz w:val="20"/>
                <w:szCs w:val="22"/>
              </w:rPr>
              <w:t xml:space="preserve">, </w:t>
            </w:r>
            <w:r>
              <w:rPr>
                <w:rFonts w:cs="Arial"/>
                <w:i w:val="0"/>
                <w:sz w:val="20"/>
                <w:szCs w:val="22"/>
              </w:rPr>
              <w:t xml:space="preserve">including name, email address, </w:t>
            </w:r>
            <w:r w:rsidRPr="00295875">
              <w:rPr>
                <w:rFonts w:cs="Arial"/>
                <w:i w:val="0"/>
                <w:sz w:val="20"/>
                <w:szCs w:val="22"/>
              </w:rPr>
              <w:t xml:space="preserve">gender, </w:t>
            </w:r>
            <w:r>
              <w:rPr>
                <w:rFonts w:cs="Arial"/>
                <w:i w:val="0"/>
                <w:sz w:val="20"/>
                <w:szCs w:val="22"/>
              </w:rPr>
              <w:t>organization</w:t>
            </w:r>
            <w:r w:rsidRPr="00295875">
              <w:rPr>
                <w:rFonts w:cs="Arial"/>
                <w:i w:val="0"/>
                <w:sz w:val="20"/>
                <w:szCs w:val="22"/>
              </w:rPr>
              <w:t xml:space="preserve"> (</w:t>
            </w:r>
            <w:r w:rsidRPr="00341971">
              <w:rPr>
                <w:rFonts w:cs="Arial"/>
                <w:sz w:val="20"/>
                <w:szCs w:val="22"/>
                <w:u w:val="single"/>
              </w:rPr>
              <w:t>mandatory</w:t>
            </w:r>
            <w:r w:rsidRPr="00E57D2E">
              <w:rPr>
                <w:rFonts w:cs="Arial"/>
                <w:sz w:val="20"/>
                <w:szCs w:val="22"/>
              </w:rPr>
              <w:t>)</w:t>
            </w:r>
          </w:p>
        </w:tc>
        <w:tc>
          <w:tcPr>
            <w:tcW w:w="2257" w:type="dxa"/>
          </w:tcPr>
          <w:p w14:paraId="5A921BA2" w14:textId="06A9908C" w:rsidR="00800FB2" w:rsidRPr="001A5864" w:rsidRDefault="00800FB2" w:rsidP="00D93FA9">
            <w:pPr>
              <w:tabs>
                <w:tab w:val="num" w:pos="1296"/>
              </w:tabs>
              <w:autoSpaceDE w:val="0"/>
              <w:autoSpaceDN w:val="0"/>
              <w:spacing w:after="0" w:line="240" w:lineRule="auto"/>
              <w:ind w:right="-340"/>
              <w:contextualSpacing/>
              <w:rPr>
                <w:rFonts w:ascii="Arial" w:hAnsi="Arial" w:cs="Arial"/>
                <w:kern w:val="28"/>
                <w:sz w:val="20"/>
              </w:rPr>
            </w:pPr>
            <w:r>
              <w:rPr>
                <w:rFonts w:ascii="Arial" w:hAnsi="Arial" w:cs="Arial"/>
                <w:kern w:val="28"/>
                <w:sz w:val="20"/>
                <w:lang w:eastAsia="ja-JP"/>
              </w:rPr>
              <w:t>S</w:t>
            </w:r>
            <w:r>
              <w:rPr>
                <w:rFonts w:ascii="Arial" w:hAnsi="Arial" w:cs="Arial" w:hint="eastAsia"/>
                <w:kern w:val="28"/>
                <w:sz w:val="20"/>
                <w:lang w:eastAsia="ja-JP"/>
              </w:rPr>
              <w:t xml:space="preserve">ee </w:t>
            </w:r>
            <w:r>
              <w:rPr>
                <w:rFonts w:ascii="Arial" w:hAnsi="Arial" w:cs="Arial"/>
                <w:kern w:val="28"/>
                <w:sz w:val="20"/>
                <w:lang w:eastAsia="ja-JP"/>
              </w:rPr>
              <w:t>Appendix I</w:t>
            </w:r>
            <w:r>
              <w:rPr>
                <w:rFonts w:ascii="Arial" w:hAnsi="Arial" w:cs="Arial" w:hint="eastAsia"/>
                <w:kern w:val="28"/>
                <w:sz w:val="20"/>
                <w:lang w:eastAsia="ja-JP"/>
              </w:rPr>
              <w:t>I</w:t>
            </w:r>
          </w:p>
        </w:tc>
      </w:tr>
      <w:tr w:rsidR="00800FB2" w:rsidRPr="009F4734" w14:paraId="260463A0" w14:textId="77777777" w:rsidTr="004D2882">
        <w:trPr>
          <w:trHeight w:val="302"/>
        </w:trPr>
        <w:tc>
          <w:tcPr>
            <w:tcW w:w="450" w:type="dxa"/>
          </w:tcPr>
          <w:p w14:paraId="1EC45487" w14:textId="77777777" w:rsidR="00800FB2" w:rsidRPr="00F61B60" w:rsidRDefault="00800FB2" w:rsidP="00D93FA9">
            <w:pPr>
              <w:pStyle w:val="BodyText"/>
              <w:ind w:right="-340"/>
              <w:contextualSpacing/>
              <w:rPr>
                <w:rFonts w:cs="Arial"/>
                <w:b/>
                <w:i w:val="0"/>
                <w:sz w:val="20"/>
                <w:szCs w:val="22"/>
              </w:rPr>
            </w:pPr>
            <w:r w:rsidRPr="00F61B60">
              <w:rPr>
                <w:rFonts w:cs="Arial"/>
                <w:b/>
                <w:kern w:val="28"/>
                <w:szCs w:val="24"/>
              </w:rPr>
              <w:sym w:font="Wingdings 2" w:char="F050"/>
            </w:r>
          </w:p>
        </w:tc>
        <w:tc>
          <w:tcPr>
            <w:tcW w:w="6547" w:type="dxa"/>
            <w:vAlign w:val="center"/>
          </w:tcPr>
          <w:p w14:paraId="6CEB8FD0" w14:textId="3253D434" w:rsidR="00D22696" w:rsidRPr="00E90C7F" w:rsidRDefault="00800FB2" w:rsidP="00D93FA9">
            <w:pPr>
              <w:pStyle w:val="BodyText"/>
              <w:ind w:right="-340"/>
              <w:contextualSpacing/>
              <w:rPr>
                <w:rFonts w:cs="Arial"/>
                <w:sz w:val="20"/>
                <w:szCs w:val="22"/>
              </w:rPr>
            </w:pPr>
            <w:r w:rsidRPr="00295875">
              <w:rPr>
                <w:rFonts w:cs="Arial"/>
                <w:b/>
                <w:i w:val="0"/>
                <w:sz w:val="20"/>
                <w:szCs w:val="22"/>
              </w:rPr>
              <w:t>Experts / consultants list</w:t>
            </w:r>
            <w:r w:rsidRPr="00341971">
              <w:rPr>
                <w:rFonts w:cs="Arial"/>
                <w:i w:val="0"/>
                <w:sz w:val="20"/>
                <w:szCs w:val="22"/>
              </w:rPr>
              <w:t>,</w:t>
            </w:r>
            <w:r>
              <w:rPr>
                <w:rFonts w:cs="Arial"/>
                <w:i w:val="0"/>
                <w:sz w:val="20"/>
                <w:szCs w:val="22"/>
              </w:rPr>
              <w:t xml:space="preserve"> including name, email address,</w:t>
            </w:r>
            <w:r w:rsidRPr="00341971">
              <w:rPr>
                <w:rFonts w:cs="Arial"/>
                <w:i w:val="0"/>
                <w:sz w:val="20"/>
                <w:szCs w:val="22"/>
              </w:rPr>
              <w:t xml:space="preserve"> gender</w:t>
            </w:r>
            <w:r>
              <w:rPr>
                <w:rFonts w:cs="Arial"/>
                <w:i w:val="0"/>
                <w:sz w:val="20"/>
                <w:szCs w:val="22"/>
              </w:rPr>
              <w:t xml:space="preserve">, organization </w:t>
            </w:r>
            <w:r w:rsidRPr="00781C18">
              <w:rPr>
                <w:rFonts w:cs="Arial"/>
                <w:sz w:val="20"/>
                <w:szCs w:val="22"/>
              </w:rPr>
              <w:t>(</w:t>
            </w:r>
            <w:r w:rsidRPr="00781C18">
              <w:rPr>
                <w:rFonts w:cs="Arial"/>
                <w:sz w:val="20"/>
                <w:szCs w:val="22"/>
                <w:u w:val="single"/>
              </w:rPr>
              <w:t>mandatory</w:t>
            </w:r>
            <w:r w:rsidRPr="00781C18">
              <w:rPr>
                <w:rFonts w:cs="Arial"/>
                <w:sz w:val="20"/>
                <w:szCs w:val="22"/>
              </w:rPr>
              <w:t>)</w:t>
            </w:r>
          </w:p>
        </w:tc>
        <w:tc>
          <w:tcPr>
            <w:tcW w:w="2257" w:type="dxa"/>
          </w:tcPr>
          <w:p w14:paraId="23F9176D" w14:textId="3AFE3D41" w:rsidR="00800FB2" w:rsidRPr="00E57D2E" w:rsidRDefault="00800FB2" w:rsidP="00D93FA9">
            <w:pPr>
              <w:spacing w:after="0" w:line="240" w:lineRule="auto"/>
              <w:ind w:right="-340"/>
              <w:rPr>
                <w:rFonts w:ascii="Arial" w:hAnsi="Arial" w:cs="Arial"/>
                <w:sz w:val="20"/>
              </w:rPr>
            </w:pPr>
            <w:r>
              <w:rPr>
                <w:rFonts w:ascii="Arial" w:hAnsi="Arial" w:cs="Arial" w:hint="eastAsia"/>
                <w:sz w:val="20"/>
                <w:lang w:eastAsia="ja-JP"/>
              </w:rPr>
              <w:t>See Appendix III</w:t>
            </w:r>
          </w:p>
        </w:tc>
      </w:tr>
      <w:tr w:rsidR="00800FB2" w:rsidRPr="009F4734" w14:paraId="1A489B00" w14:textId="77777777" w:rsidTr="004D2882">
        <w:trPr>
          <w:trHeight w:val="302"/>
        </w:trPr>
        <w:tc>
          <w:tcPr>
            <w:tcW w:w="450" w:type="dxa"/>
          </w:tcPr>
          <w:p w14:paraId="116EBF5A" w14:textId="3968797E" w:rsidR="00800FB2" w:rsidRPr="00F61B60" w:rsidRDefault="00800FB2" w:rsidP="00D93FA9">
            <w:pPr>
              <w:pStyle w:val="BodyText"/>
              <w:ind w:right="-340"/>
              <w:contextualSpacing/>
              <w:rPr>
                <w:rFonts w:cs="Arial"/>
                <w:i w:val="0"/>
                <w:sz w:val="20"/>
                <w:szCs w:val="22"/>
              </w:rPr>
            </w:pPr>
            <w:r w:rsidRPr="00F61B60">
              <w:rPr>
                <w:rFonts w:cs="Arial"/>
                <w:b/>
                <w:kern w:val="28"/>
                <w:szCs w:val="24"/>
              </w:rPr>
              <w:sym w:font="Wingdings 2" w:char="F050"/>
            </w:r>
          </w:p>
        </w:tc>
        <w:tc>
          <w:tcPr>
            <w:tcW w:w="6547" w:type="dxa"/>
            <w:vAlign w:val="center"/>
          </w:tcPr>
          <w:p w14:paraId="60AFAB72" w14:textId="77777777" w:rsidR="00800FB2" w:rsidRPr="00295875" w:rsidRDefault="00800FB2" w:rsidP="00D93FA9">
            <w:pPr>
              <w:pStyle w:val="BodyText"/>
              <w:ind w:right="-340"/>
              <w:contextualSpacing/>
              <w:rPr>
                <w:rFonts w:cs="Arial"/>
                <w:sz w:val="20"/>
              </w:rPr>
            </w:pPr>
            <w:r w:rsidRPr="00295875">
              <w:rPr>
                <w:rFonts w:cs="Arial"/>
                <w:b/>
                <w:i w:val="0"/>
                <w:sz w:val="20"/>
                <w:szCs w:val="22"/>
              </w:rPr>
              <w:t>Event Agenda</w:t>
            </w:r>
          </w:p>
        </w:tc>
        <w:tc>
          <w:tcPr>
            <w:tcW w:w="2257" w:type="dxa"/>
          </w:tcPr>
          <w:p w14:paraId="4E5126C1" w14:textId="2F911E9E" w:rsidR="00800FB2" w:rsidRPr="00341971" w:rsidRDefault="00800FB2" w:rsidP="00D93FA9">
            <w:pPr>
              <w:spacing w:after="0" w:line="240" w:lineRule="auto"/>
              <w:ind w:right="-340"/>
              <w:rPr>
                <w:rFonts w:ascii="Arial" w:hAnsi="Arial" w:cs="Arial"/>
                <w:sz w:val="20"/>
              </w:rPr>
            </w:pPr>
            <w:r>
              <w:rPr>
                <w:rFonts w:ascii="Arial" w:hAnsi="Arial" w:cs="Arial" w:hint="eastAsia"/>
                <w:sz w:val="20"/>
                <w:lang w:eastAsia="ja-JP"/>
              </w:rPr>
              <w:t>See Appendix IV</w:t>
            </w:r>
          </w:p>
        </w:tc>
      </w:tr>
      <w:tr w:rsidR="00800FB2" w:rsidRPr="009F4734" w14:paraId="10AE3976" w14:textId="77777777" w:rsidTr="004D2882">
        <w:trPr>
          <w:trHeight w:val="302"/>
        </w:trPr>
        <w:tc>
          <w:tcPr>
            <w:tcW w:w="450" w:type="dxa"/>
          </w:tcPr>
          <w:p w14:paraId="6E6EFD27" w14:textId="77777777" w:rsidR="00800FB2" w:rsidRPr="00F61B60" w:rsidRDefault="00800FB2" w:rsidP="00D93FA9">
            <w:pPr>
              <w:pStyle w:val="BodyText"/>
              <w:ind w:right="-340"/>
              <w:contextualSpacing/>
              <w:rPr>
                <w:rFonts w:cs="Arial"/>
                <w:i w:val="0"/>
                <w:sz w:val="20"/>
                <w:szCs w:val="22"/>
              </w:rPr>
            </w:pPr>
            <w:r w:rsidRPr="00F61B60">
              <w:rPr>
                <w:rFonts w:cs="Arial"/>
                <w:b/>
                <w:kern w:val="28"/>
                <w:szCs w:val="24"/>
              </w:rPr>
              <w:sym w:font="Wingdings 2" w:char="F050"/>
            </w:r>
          </w:p>
        </w:tc>
        <w:tc>
          <w:tcPr>
            <w:tcW w:w="6547" w:type="dxa"/>
            <w:vAlign w:val="center"/>
          </w:tcPr>
          <w:p w14:paraId="32F2BD2D" w14:textId="77777777" w:rsidR="00800FB2" w:rsidRPr="00295875" w:rsidRDefault="00800FB2" w:rsidP="00D93FA9">
            <w:pPr>
              <w:pStyle w:val="BodyText"/>
              <w:ind w:right="-340"/>
              <w:contextualSpacing/>
              <w:rPr>
                <w:rFonts w:cs="Arial"/>
                <w:i w:val="0"/>
                <w:sz w:val="20"/>
                <w:szCs w:val="22"/>
              </w:rPr>
            </w:pPr>
            <w:r w:rsidRPr="00295875">
              <w:rPr>
                <w:rFonts w:cs="Arial"/>
                <w:b/>
                <w:i w:val="0"/>
                <w:sz w:val="20"/>
                <w:szCs w:val="22"/>
              </w:rPr>
              <w:t>Reports, websites or resources</w:t>
            </w:r>
            <w:r w:rsidRPr="00295875">
              <w:rPr>
                <w:rFonts w:cs="Arial"/>
                <w:i w:val="0"/>
                <w:sz w:val="20"/>
                <w:szCs w:val="22"/>
              </w:rPr>
              <w:t xml:space="preserve"> created: links or soft copies</w:t>
            </w:r>
          </w:p>
        </w:tc>
        <w:tc>
          <w:tcPr>
            <w:tcW w:w="2257" w:type="dxa"/>
          </w:tcPr>
          <w:p w14:paraId="17E6FC05" w14:textId="135F1360" w:rsidR="00DC2135" w:rsidRDefault="00DC2135" w:rsidP="00D93FA9">
            <w:pPr>
              <w:spacing w:after="0" w:line="240" w:lineRule="auto"/>
              <w:rPr>
                <w:rFonts w:ascii="Arial" w:hAnsi="Arial" w:cs="Arial"/>
                <w:sz w:val="18"/>
                <w:lang w:eastAsia="ja-JP"/>
              </w:rPr>
            </w:pPr>
            <w:r>
              <w:rPr>
                <w:rFonts w:ascii="Arial" w:hAnsi="Arial" w:cs="Arial" w:hint="eastAsia"/>
                <w:sz w:val="18"/>
                <w:lang w:eastAsia="ja-JP"/>
              </w:rPr>
              <w:t>Compendium</w:t>
            </w:r>
          </w:p>
          <w:p w14:paraId="557CC679" w14:textId="37700AE2" w:rsidR="00800FB2" w:rsidRDefault="00EA781F" w:rsidP="00D93FA9">
            <w:pPr>
              <w:spacing w:after="0" w:line="240" w:lineRule="auto"/>
              <w:rPr>
                <w:rFonts w:ascii="Arial" w:hAnsi="Arial" w:cs="Arial"/>
                <w:sz w:val="18"/>
                <w:lang w:eastAsia="ja-JP"/>
              </w:rPr>
            </w:pPr>
            <w:hyperlink r:id="rId7" w:history="1">
              <w:r w:rsidR="00800FB2" w:rsidRPr="00DC2135">
                <w:rPr>
                  <w:rStyle w:val="Hyperlink"/>
                  <w:rFonts w:ascii="Arial" w:hAnsi="Arial" w:cs="Arial"/>
                  <w:sz w:val="18"/>
                  <w:lang w:eastAsia="ja-JP"/>
                </w:rPr>
                <w:t>http://aperc.ieej.or.jp/file/2012/12/28/Compendium_2011.pdf</w:t>
              </w:r>
            </w:hyperlink>
          </w:p>
          <w:p w14:paraId="605E57B1" w14:textId="66B4F4D9" w:rsidR="00DC2135" w:rsidRPr="005B19F2" w:rsidRDefault="00DC2135" w:rsidP="00D93FA9">
            <w:pPr>
              <w:spacing w:after="0" w:line="240" w:lineRule="auto"/>
              <w:rPr>
                <w:rFonts w:ascii="Arial" w:hAnsi="Arial" w:cs="Arial"/>
                <w:sz w:val="18"/>
                <w:lang w:eastAsia="ja-JP"/>
              </w:rPr>
            </w:pPr>
            <w:r>
              <w:rPr>
                <w:rFonts w:ascii="Arial" w:hAnsi="Arial" w:cs="Arial" w:hint="eastAsia"/>
                <w:sz w:val="18"/>
                <w:lang w:eastAsia="ja-JP"/>
              </w:rPr>
              <w:t>PREE</w:t>
            </w:r>
          </w:p>
          <w:p w14:paraId="25503281" w14:textId="27CCF936" w:rsidR="00800FB2" w:rsidRPr="00341971" w:rsidRDefault="00EA781F" w:rsidP="00D93FA9">
            <w:pPr>
              <w:spacing w:after="0" w:line="240" w:lineRule="auto"/>
              <w:ind w:right="-340"/>
              <w:rPr>
                <w:rFonts w:ascii="Arial" w:hAnsi="Arial" w:cs="Arial"/>
                <w:sz w:val="20"/>
              </w:rPr>
            </w:pPr>
            <w:hyperlink r:id="rId8" w:history="1">
              <w:r w:rsidR="00800FB2" w:rsidRPr="00DC2135">
                <w:rPr>
                  <w:rStyle w:val="Hyperlink"/>
                  <w:rFonts w:ascii="Arial" w:hAnsi="Arial" w:cs="Arial"/>
                  <w:sz w:val="18"/>
                  <w:lang w:eastAsia="ja-JP"/>
                </w:rPr>
                <w:t>http://aperc.ieej.or.jp/publications/reports/pree.php</w:t>
              </w:r>
            </w:hyperlink>
          </w:p>
        </w:tc>
      </w:tr>
      <w:tr w:rsidR="00800FB2" w:rsidRPr="009F4734" w14:paraId="68DC54C7" w14:textId="77777777" w:rsidTr="004D2882">
        <w:trPr>
          <w:trHeight w:val="302"/>
        </w:trPr>
        <w:tc>
          <w:tcPr>
            <w:tcW w:w="450" w:type="dxa"/>
          </w:tcPr>
          <w:p w14:paraId="06DF18FF" w14:textId="77777777" w:rsidR="00800FB2" w:rsidRPr="00F61B60" w:rsidRDefault="00800FB2" w:rsidP="00D93FA9">
            <w:pPr>
              <w:pStyle w:val="BodyText"/>
              <w:ind w:right="-340"/>
              <w:contextualSpacing/>
              <w:rPr>
                <w:rFonts w:cs="Arial"/>
                <w:i w:val="0"/>
                <w:sz w:val="20"/>
                <w:szCs w:val="22"/>
              </w:rPr>
            </w:pPr>
            <w:r w:rsidRPr="00F61B60">
              <w:rPr>
                <w:rFonts w:cs="Arial"/>
                <w:b/>
                <w:kern w:val="28"/>
                <w:szCs w:val="24"/>
              </w:rPr>
              <w:sym w:font="Wingdings 2" w:char="F050"/>
            </w:r>
          </w:p>
        </w:tc>
        <w:tc>
          <w:tcPr>
            <w:tcW w:w="6547" w:type="dxa"/>
            <w:vAlign w:val="center"/>
          </w:tcPr>
          <w:p w14:paraId="37CE99CC" w14:textId="77777777" w:rsidR="00800FB2" w:rsidRPr="001A5864" w:rsidRDefault="00800FB2" w:rsidP="00D93FA9">
            <w:pPr>
              <w:pStyle w:val="BodyText"/>
              <w:ind w:right="-340"/>
              <w:contextualSpacing/>
              <w:rPr>
                <w:rFonts w:cs="Arial"/>
                <w:i w:val="0"/>
                <w:sz w:val="20"/>
                <w:szCs w:val="22"/>
              </w:rPr>
            </w:pPr>
            <w:r w:rsidRPr="00295875">
              <w:rPr>
                <w:rFonts w:cs="Arial"/>
                <w:b/>
                <w:i w:val="0"/>
                <w:sz w:val="20"/>
                <w:szCs w:val="22"/>
              </w:rPr>
              <w:t>Post activity s</w:t>
            </w:r>
            <w:r w:rsidRPr="00341971">
              <w:rPr>
                <w:rFonts w:cs="Arial"/>
                <w:b/>
                <w:i w:val="0"/>
                <w:sz w:val="20"/>
                <w:szCs w:val="22"/>
              </w:rPr>
              <w:t>urvey</w:t>
            </w:r>
            <w:r w:rsidRPr="00E57D2E">
              <w:rPr>
                <w:rFonts w:cs="Arial"/>
                <w:i w:val="0"/>
                <w:sz w:val="20"/>
                <w:szCs w:val="22"/>
              </w:rPr>
              <w:t xml:space="preserve"> or other evaluation </w:t>
            </w:r>
            <w:r w:rsidRPr="002311E3">
              <w:rPr>
                <w:rFonts w:cs="Arial"/>
                <w:i w:val="0"/>
                <w:sz w:val="20"/>
                <w:szCs w:val="22"/>
              </w:rPr>
              <w:t>data</w:t>
            </w:r>
            <w:r w:rsidRPr="001A5864">
              <w:rPr>
                <w:rFonts w:cs="Arial"/>
                <w:i w:val="0"/>
                <w:sz w:val="20"/>
                <w:szCs w:val="22"/>
              </w:rPr>
              <w:t xml:space="preserve"> (raw and/or aggregated) </w:t>
            </w:r>
          </w:p>
        </w:tc>
        <w:tc>
          <w:tcPr>
            <w:tcW w:w="2257" w:type="dxa"/>
          </w:tcPr>
          <w:p w14:paraId="0BEEF291" w14:textId="22F8D76D" w:rsidR="00800FB2" w:rsidRPr="009F4734" w:rsidRDefault="00800FB2" w:rsidP="00D93FA9">
            <w:pPr>
              <w:spacing w:after="0" w:line="240" w:lineRule="auto"/>
              <w:ind w:right="-340"/>
              <w:rPr>
                <w:rFonts w:ascii="Arial" w:hAnsi="Arial" w:cs="Arial"/>
                <w:sz w:val="20"/>
              </w:rPr>
            </w:pPr>
            <w:r>
              <w:rPr>
                <w:rFonts w:ascii="Arial" w:hAnsi="Arial" w:cs="Arial" w:hint="eastAsia"/>
                <w:sz w:val="20"/>
                <w:lang w:eastAsia="ja-JP"/>
              </w:rPr>
              <w:t>See Appendix V</w:t>
            </w:r>
          </w:p>
        </w:tc>
      </w:tr>
      <w:tr w:rsidR="00800FB2" w:rsidRPr="009F4734" w14:paraId="79CA1C01" w14:textId="77777777" w:rsidTr="004D2882">
        <w:trPr>
          <w:trHeight w:val="302"/>
        </w:trPr>
        <w:tc>
          <w:tcPr>
            <w:tcW w:w="450" w:type="dxa"/>
          </w:tcPr>
          <w:p w14:paraId="67AD47A8" w14:textId="77777777" w:rsidR="00800FB2" w:rsidRPr="00F61B60" w:rsidRDefault="00800FB2" w:rsidP="00D93FA9">
            <w:pPr>
              <w:pStyle w:val="BodyText"/>
              <w:ind w:right="-340"/>
              <w:contextualSpacing/>
              <w:rPr>
                <w:rFonts w:cs="Arial"/>
                <w:i w:val="0"/>
                <w:sz w:val="20"/>
                <w:szCs w:val="22"/>
              </w:rPr>
            </w:pPr>
          </w:p>
        </w:tc>
        <w:tc>
          <w:tcPr>
            <w:tcW w:w="6547" w:type="dxa"/>
            <w:vAlign w:val="center"/>
          </w:tcPr>
          <w:p w14:paraId="7DA2F169" w14:textId="77777777" w:rsidR="00800FB2" w:rsidRPr="00295875" w:rsidRDefault="00800FB2" w:rsidP="00D93FA9">
            <w:pPr>
              <w:pStyle w:val="BodyText"/>
              <w:ind w:right="-340"/>
              <w:contextualSpacing/>
              <w:rPr>
                <w:rFonts w:cs="Arial"/>
                <w:i w:val="0"/>
                <w:sz w:val="20"/>
                <w:szCs w:val="22"/>
              </w:rPr>
            </w:pPr>
            <w:r w:rsidRPr="00295875">
              <w:rPr>
                <w:rFonts w:cs="Arial"/>
                <w:b/>
                <w:i w:val="0"/>
                <w:sz w:val="20"/>
                <w:szCs w:val="22"/>
              </w:rPr>
              <w:t>Other information or resources</w:t>
            </w:r>
            <w:r w:rsidRPr="00295875">
              <w:rPr>
                <w:rFonts w:cs="Arial"/>
                <w:i w:val="0"/>
                <w:sz w:val="20"/>
                <w:szCs w:val="22"/>
              </w:rPr>
              <w:t xml:space="preserve"> </w:t>
            </w:r>
          </w:p>
        </w:tc>
        <w:tc>
          <w:tcPr>
            <w:tcW w:w="2257" w:type="dxa"/>
          </w:tcPr>
          <w:p w14:paraId="6F14533C" w14:textId="77777777" w:rsidR="00800FB2" w:rsidRPr="00341971" w:rsidRDefault="00800FB2" w:rsidP="00D93FA9">
            <w:pPr>
              <w:spacing w:after="0" w:line="240" w:lineRule="auto"/>
              <w:ind w:right="-340"/>
              <w:rPr>
                <w:rFonts w:ascii="Arial" w:hAnsi="Arial" w:cs="Arial"/>
                <w:sz w:val="20"/>
              </w:rPr>
            </w:pPr>
          </w:p>
        </w:tc>
      </w:tr>
      <w:tr w:rsidR="00800FB2" w:rsidRPr="009F4734" w14:paraId="1CDDD6F1" w14:textId="77777777" w:rsidTr="004D2882">
        <w:tc>
          <w:tcPr>
            <w:tcW w:w="9254" w:type="dxa"/>
            <w:gridSpan w:val="3"/>
            <w:shd w:val="pct15" w:color="auto" w:fill="auto"/>
          </w:tcPr>
          <w:p w14:paraId="59A15244" w14:textId="77777777" w:rsidR="00800FB2" w:rsidRPr="00E57D2E" w:rsidRDefault="00800FB2" w:rsidP="00D93FA9">
            <w:pPr>
              <w:tabs>
                <w:tab w:val="left" w:pos="-720"/>
                <w:tab w:val="num" w:pos="-90"/>
              </w:tabs>
              <w:suppressAutoHyphens/>
              <w:spacing w:after="120" w:line="240" w:lineRule="auto"/>
              <w:ind w:right="-340"/>
              <w:contextualSpacing/>
              <w:rPr>
                <w:rFonts w:ascii="Arial" w:hAnsi="Arial" w:cs="Arial"/>
                <w:sz w:val="20"/>
              </w:rPr>
            </w:pPr>
            <w:r w:rsidRPr="00AA7499">
              <w:rPr>
                <w:rFonts w:ascii="Arial" w:hAnsi="Arial" w:cs="Arial"/>
              </w:rPr>
              <w:br w:type="page"/>
            </w:r>
            <w:r w:rsidRPr="00F61B60">
              <w:rPr>
                <w:rFonts w:ascii="Arial" w:hAnsi="Arial" w:cs="Arial"/>
                <w:b/>
                <w:sz w:val="20"/>
              </w:rPr>
              <w:t>FOR APE</w:t>
            </w:r>
            <w:r w:rsidRPr="00295875">
              <w:rPr>
                <w:rFonts w:ascii="Arial" w:hAnsi="Arial" w:cs="Arial"/>
                <w:b/>
                <w:sz w:val="20"/>
              </w:rPr>
              <w:t>C SECRETARIAT USE ONLY</w:t>
            </w:r>
            <w:r w:rsidRPr="00295875">
              <w:rPr>
                <w:rFonts w:ascii="Arial" w:hAnsi="Arial" w:cs="Arial"/>
                <w:sz w:val="20"/>
              </w:rPr>
              <w:t xml:space="preserve"> </w:t>
            </w:r>
            <w:r w:rsidRPr="00341971">
              <w:rPr>
                <w:rFonts w:ascii="Arial" w:hAnsi="Arial" w:cs="Arial"/>
                <w:i/>
                <w:sz w:val="20"/>
              </w:rPr>
              <w:t>APEC comments: Were APEC project guidelines followed? Could the project have been managed more effectively or easily by the PO?</w:t>
            </w:r>
            <w:r w:rsidRPr="00E57D2E">
              <w:rPr>
                <w:rFonts w:ascii="Arial" w:hAnsi="Arial" w:cs="Arial"/>
                <w:sz w:val="20"/>
              </w:rPr>
              <w:t xml:space="preserve"> </w:t>
            </w:r>
          </w:p>
        </w:tc>
      </w:tr>
      <w:tr w:rsidR="00800FB2" w:rsidRPr="009F4734" w14:paraId="596D4983" w14:textId="77777777" w:rsidTr="004D2882">
        <w:tc>
          <w:tcPr>
            <w:tcW w:w="9254" w:type="dxa"/>
            <w:gridSpan w:val="3"/>
            <w:shd w:val="clear" w:color="auto" w:fill="auto"/>
          </w:tcPr>
          <w:p w14:paraId="5CAF7FBF" w14:textId="77777777" w:rsidR="00D93FA9" w:rsidRDefault="00D93FA9" w:rsidP="00D93FA9">
            <w:pPr>
              <w:tabs>
                <w:tab w:val="left" w:pos="-720"/>
                <w:tab w:val="num" w:pos="-90"/>
              </w:tabs>
              <w:suppressAutoHyphens/>
              <w:spacing w:after="120" w:line="240" w:lineRule="auto"/>
              <w:contextualSpacing/>
              <w:rPr>
                <w:rFonts w:ascii="Arial" w:hAnsi="Arial" w:cs="Arial"/>
                <w:sz w:val="20"/>
              </w:rPr>
            </w:pPr>
          </w:p>
          <w:p w14:paraId="45505363" w14:textId="77777777" w:rsidR="003D5BED" w:rsidRDefault="003D5BED" w:rsidP="003D5BED">
            <w:pPr>
              <w:tabs>
                <w:tab w:val="left" w:pos="-720"/>
                <w:tab w:val="num" w:pos="-90"/>
              </w:tabs>
              <w:suppressAutoHyphens/>
              <w:spacing w:after="120" w:line="240" w:lineRule="auto"/>
              <w:contextualSpacing/>
              <w:rPr>
                <w:rFonts w:ascii="Arial" w:hAnsi="Arial" w:cs="Arial"/>
                <w:sz w:val="20"/>
              </w:rPr>
            </w:pPr>
            <w:r w:rsidRPr="00D30AB7">
              <w:rPr>
                <w:rFonts w:ascii="Arial" w:hAnsi="Arial" w:cs="Arial"/>
                <w:sz w:val="20"/>
              </w:rPr>
              <w:t>The P</w:t>
            </w:r>
            <w:r>
              <w:rPr>
                <w:rFonts w:ascii="Arial" w:hAnsi="Arial" w:cs="Arial"/>
                <w:sz w:val="20"/>
              </w:rPr>
              <w:t>roject Overseer (P</w:t>
            </w:r>
            <w:r w:rsidRPr="00D30AB7">
              <w:rPr>
                <w:rFonts w:ascii="Arial" w:hAnsi="Arial" w:cs="Arial"/>
                <w:sz w:val="20"/>
              </w:rPr>
              <w:t>O</w:t>
            </w:r>
            <w:r>
              <w:rPr>
                <w:rFonts w:ascii="Arial" w:hAnsi="Arial" w:cs="Arial"/>
                <w:sz w:val="20"/>
              </w:rPr>
              <w:t>)</w:t>
            </w:r>
            <w:r w:rsidRPr="00D30AB7">
              <w:rPr>
                <w:rFonts w:ascii="Arial" w:hAnsi="Arial" w:cs="Arial"/>
                <w:sz w:val="20"/>
              </w:rPr>
              <w:t xml:space="preserve"> is commended for t</w:t>
            </w:r>
            <w:r>
              <w:rPr>
                <w:rFonts w:ascii="Arial" w:hAnsi="Arial" w:cs="Arial"/>
                <w:sz w:val="20"/>
              </w:rPr>
              <w:t>heir management of this project</w:t>
            </w:r>
            <w:r w:rsidRPr="00D30AB7">
              <w:rPr>
                <w:rFonts w:ascii="Arial" w:hAnsi="Arial" w:cs="Arial"/>
                <w:sz w:val="20"/>
              </w:rPr>
              <w:t xml:space="preserve">.  </w:t>
            </w:r>
            <w:r>
              <w:rPr>
                <w:rFonts w:ascii="Arial" w:hAnsi="Arial" w:cs="Arial"/>
                <w:sz w:val="20"/>
              </w:rPr>
              <w:t>R</w:t>
            </w:r>
            <w:r w:rsidRPr="00D30AB7">
              <w:rPr>
                <w:rFonts w:ascii="Arial" w:hAnsi="Arial" w:cs="Arial"/>
                <w:sz w:val="20"/>
              </w:rPr>
              <w:t xml:space="preserve">elevant APEC Guidelines were followed, including for Procurement, </w:t>
            </w:r>
            <w:r>
              <w:rPr>
                <w:rFonts w:ascii="Arial" w:hAnsi="Arial" w:cs="Arial"/>
                <w:sz w:val="20"/>
              </w:rPr>
              <w:t xml:space="preserve">Non-member Participation, </w:t>
            </w:r>
            <w:r w:rsidRPr="00D30AB7">
              <w:rPr>
                <w:rFonts w:ascii="Arial" w:hAnsi="Arial" w:cs="Arial"/>
                <w:sz w:val="20"/>
              </w:rPr>
              <w:t xml:space="preserve">Publications and Reporting.  </w:t>
            </w:r>
          </w:p>
          <w:p w14:paraId="391489F5" w14:textId="77777777" w:rsidR="00D93FA9" w:rsidRDefault="00D93FA9" w:rsidP="00D93FA9">
            <w:pPr>
              <w:tabs>
                <w:tab w:val="left" w:pos="-720"/>
                <w:tab w:val="num" w:pos="-90"/>
              </w:tabs>
              <w:suppressAutoHyphens/>
              <w:spacing w:after="120" w:line="240" w:lineRule="auto"/>
              <w:contextualSpacing/>
              <w:rPr>
                <w:rFonts w:ascii="Arial" w:hAnsi="Arial" w:cs="Arial"/>
                <w:sz w:val="20"/>
              </w:rPr>
            </w:pPr>
          </w:p>
          <w:p w14:paraId="08E7303D" w14:textId="098AF282" w:rsidR="00800FB2" w:rsidRDefault="00D93FA9" w:rsidP="00D93FA9">
            <w:pPr>
              <w:tabs>
                <w:tab w:val="left" w:pos="-720"/>
                <w:tab w:val="num" w:pos="-90"/>
              </w:tabs>
              <w:suppressAutoHyphens/>
              <w:spacing w:after="120" w:line="240" w:lineRule="auto"/>
              <w:ind w:right="-340"/>
              <w:contextualSpacing/>
              <w:rPr>
                <w:rFonts w:ascii="Arial" w:hAnsi="Arial" w:cs="Arial"/>
                <w:sz w:val="20"/>
              </w:rPr>
            </w:pPr>
            <w:r>
              <w:rPr>
                <w:rFonts w:ascii="Arial" w:hAnsi="Arial" w:cs="Arial"/>
                <w:sz w:val="20"/>
              </w:rPr>
              <w:t>The high level of participation in this project by EWG member economies</w:t>
            </w:r>
            <w:r w:rsidR="00236D34">
              <w:rPr>
                <w:rFonts w:ascii="Arial" w:hAnsi="Arial" w:cs="Arial"/>
                <w:sz w:val="20"/>
              </w:rPr>
              <w:t xml:space="preserve"> is </w:t>
            </w:r>
            <w:r w:rsidR="003D5BED">
              <w:rPr>
                <w:rFonts w:ascii="Arial" w:hAnsi="Arial" w:cs="Arial"/>
                <w:sz w:val="20"/>
              </w:rPr>
              <w:t>a good achievement and it would be helpful to share how that was achieved</w:t>
            </w:r>
            <w:r>
              <w:rPr>
                <w:rFonts w:ascii="Arial" w:hAnsi="Arial" w:cs="Arial"/>
                <w:sz w:val="20"/>
              </w:rPr>
              <w:t xml:space="preserve">.  </w:t>
            </w:r>
          </w:p>
          <w:p w14:paraId="058BA609" w14:textId="63FD565E" w:rsidR="00D93FA9" w:rsidRPr="00F61B60" w:rsidRDefault="00D93FA9" w:rsidP="00D93FA9">
            <w:pPr>
              <w:tabs>
                <w:tab w:val="left" w:pos="-720"/>
                <w:tab w:val="num" w:pos="-90"/>
              </w:tabs>
              <w:suppressAutoHyphens/>
              <w:spacing w:after="120" w:line="240" w:lineRule="auto"/>
              <w:ind w:right="-340"/>
              <w:contextualSpacing/>
              <w:rPr>
                <w:rFonts w:ascii="Arial" w:hAnsi="Arial" w:cs="Arial"/>
                <w:b/>
                <w:sz w:val="20"/>
              </w:rPr>
            </w:pPr>
          </w:p>
        </w:tc>
      </w:tr>
    </w:tbl>
    <w:p w14:paraId="50AA00CE" w14:textId="0BA5C64D" w:rsidR="00D93FA9" w:rsidRDefault="00D93FA9" w:rsidP="00D93FA9"/>
    <w:p w14:paraId="758E1854" w14:textId="32860BE4" w:rsidR="00D93FA9" w:rsidRDefault="00D93FA9">
      <w:pPr>
        <w:spacing w:after="160" w:line="259" w:lineRule="auto"/>
      </w:pPr>
    </w:p>
    <w:p w14:paraId="0F23CF6C" w14:textId="77777777" w:rsidR="00D93FA9" w:rsidRDefault="00D93FA9" w:rsidP="00D93FA9">
      <w:pPr>
        <w:autoSpaceDE w:val="0"/>
        <w:autoSpaceDN w:val="0"/>
        <w:adjustRightInd w:val="0"/>
        <w:spacing w:after="0" w:line="240" w:lineRule="auto"/>
        <w:rPr>
          <w:rFonts w:ascii="Arial" w:hAnsi="Arial" w:cs="Arial"/>
          <w:b/>
          <w:bCs/>
        </w:rPr>
      </w:pPr>
      <w:r w:rsidRPr="00D93FA9">
        <w:rPr>
          <w:rFonts w:ascii="Arial" w:hAnsi="Arial" w:cs="Arial"/>
          <w:b/>
          <w:bCs/>
        </w:rPr>
        <w:t xml:space="preserve">Appendix I: Budget </w:t>
      </w:r>
    </w:p>
    <w:p w14:paraId="3B7BC760" w14:textId="77777777" w:rsidR="00D93FA9" w:rsidRDefault="00D93FA9" w:rsidP="00D93FA9">
      <w:pPr>
        <w:autoSpaceDE w:val="0"/>
        <w:autoSpaceDN w:val="0"/>
        <w:adjustRightInd w:val="0"/>
        <w:spacing w:after="0" w:line="240" w:lineRule="auto"/>
        <w:rPr>
          <w:rFonts w:ascii="Arial" w:hAnsi="Arial" w:cs="Arial"/>
          <w:b/>
          <w:bCs/>
        </w:rPr>
      </w:pPr>
    </w:p>
    <w:p w14:paraId="169C80C0" w14:textId="77777777" w:rsidR="00D93FA9" w:rsidRPr="00D93FA9" w:rsidRDefault="00D93FA9" w:rsidP="00D93FA9">
      <w:pPr>
        <w:autoSpaceDE w:val="0"/>
        <w:autoSpaceDN w:val="0"/>
        <w:adjustRightInd w:val="0"/>
        <w:spacing w:after="0" w:line="240" w:lineRule="auto"/>
        <w:rPr>
          <w:rFonts w:ascii="Arial" w:hAnsi="Arial" w:cs="Arial"/>
        </w:rPr>
      </w:pPr>
    </w:p>
    <w:p w14:paraId="6BD91DE0" w14:textId="77777777" w:rsidR="00D93FA9" w:rsidRPr="00D93FA9" w:rsidRDefault="00D93FA9" w:rsidP="00D93FA9">
      <w:pPr>
        <w:autoSpaceDE w:val="0"/>
        <w:autoSpaceDN w:val="0"/>
        <w:adjustRightInd w:val="0"/>
        <w:spacing w:after="0" w:line="240" w:lineRule="auto"/>
        <w:rPr>
          <w:rFonts w:ascii="Arial" w:hAnsi="Arial" w:cs="Arial"/>
        </w:rPr>
      </w:pPr>
      <w:r w:rsidRPr="00D93FA9">
        <w:rPr>
          <w:rFonts w:ascii="Wingdings" w:hAnsi="Wingdings" w:cs="Wingdings"/>
        </w:rPr>
        <w:t></w:t>
      </w:r>
      <w:r w:rsidRPr="00D93FA9">
        <w:rPr>
          <w:rFonts w:ascii="Wingdings" w:hAnsi="Wingdings" w:cs="Wingdings"/>
        </w:rPr>
        <w:t></w:t>
      </w:r>
      <w:r w:rsidRPr="00D93FA9">
        <w:rPr>
          <w:rFonts w:ascii="Arial" w:hAnsi="Arial" w:cs="Arial"/>
          <w:b/>
          <w:bCs/>
        </w:rPr>
        <w:t xml:space="preserve">Planned costs: </w:t>
      </w:r>
    </w:p>
    <w:tbl>
      <w:tblPr>
        <w:tblW w:w="0" w:type="auto"/>
        <w:tblInd w:w="-108" w:type="dxa"/>
        <w:tblBorders>
          <w:top w:val="nil"/>
          <w:left w:val="nil"/>
          <w:bottom w:val="nil"/>
          <w:right w:val="nil"/>
        </w:tblBorders>
        <w:tblLayout w:type="fixed"/>
        <w:tblLook w:val="0000" w:firstRow="0" w:lastRow="0" w:firstColumn="0" w:lastColumn="0" w:noHBand="0" w:noVBand="0"/>
      </w:tblPr>
      <w:tblGrid>
        <w:gridCol w:w="2806"/>
        <w:gridCol w:w="1403"/>
        <w:gridCol w:w="1403"/>
        <w:gridCol w:w="2806"/>
      </w:tblGrid>
      <w:tr w:rsidR="00D93FA9" w:rsidRPr="00D93FA9" w14:paraId="66CD5F8B" w14:textId="77777777">
        <w:trPr>
          <w:trHeight w:val="103"/>
        </w:trPr>
        <w:tc>
          <w:tcPr>
            <w:tcW w:w="2806" w:type="dxa"/>
          </w:tcPr>
          <w:p w14:paraId="035C0AB2" w14:textId="77777777" w:rsidR="00D93FA9" w:rsidRPr="00D93FA9" w:rsidRDefault="00D93FA9" w:rsidP="00D93FA9">
            <w:pPr>
              <w:autoSpaceDE w:val="0"/>
              <w:autoSpaceDN w:val="0"/>
              <w:adjustRightInd w:val="0"/>
              <w:spacing w:after="0" w:line="240" w:lineRule="auto"/>
              <w:rPr>
                <w:rFonts w:ascii="Arial" w:hAnsi="Arial" w:cs="Arial"/>
                <w:color w:val="000000"/>
              </w:rPr>
            </w:pPr>
            <w:r w:rsidRPr="00D93FA9">
              <w:rPr>
                <w:rFonts w:ascii="Arial" w:hAnsi="Arial" w:cs="Arial"/>
                <w:color w:val="000000"/>
              </w:rPr>
              <w:t xml:space="preserve">Item Description </w:t>
            </w:r>
          </w:p>
        </w:tc>
        <w:tc>
          <w:tcPr>
            <w:tcW w:w="2806" w:type="dxa"/>
            <w:gridSpan w:val="2"/>
          </w:tcPr>
          <w:p w14:paraId="7D130CED" w14:textId="77777777" w:rsidR="00D93FA9" w:rsidRPr="00D93FA9" w:rsidRDefault="00D93FA9" w:rsidP="00D93FA9">
            <w:pPr>
              <w:autoSpaceDE w:val="0"/>
              <w:autoSpaceDN w:val="0"/>
              <w:adjustRightInd w:val="0"/>
              <w:spacing w:after="0" w:line="240" w:lineRule="auto"/>
              <w:rPr>
                <w:rFonts w:ascii="Arial" w:hAnsi="Arial" w:cs="Arial"/>
                <w:color w:val="000000"/>
              </w:rPr>
            </w:pPr>
            <w:r w:rsidRPr="00D93FA9">
              <w:rPr>
                <w:rFonts w:ascii="Arial" w:hAnsi="Arial" w:cs="Arial"/>
                <w:color w:val="000000"/>
              </w:rPr>
              <w:t xml:space="preserve">Budget (USD) </w:t>
            </w:r>
          </w:p>
        </w:tc>
        <w:tc>
          <w:tcPr>
            <w:tcW w:w="2806" w:type="dxa"/>
          </w:tcPr>
          <w:p w14:paraId="5EE3DE20" w14:textId="77777777" w:rsidR="00D93FA9" w:rsidRPr="00D93FA9" w:rsidRDefault="00D93FA9" w:rsidP="00D93FA9">
            <w:pPr>
              <w:autoSpaceDE w:val="0"/>
              <w:autoSpaceDN w:val="0"/>
              <w:adjustRightInd w:val="0"/>
              <w:spacing w:after="0" w:line="240" w:lineRule="auto"/>
              <w:rPr>
                <w:rFonts w:ascii="Arial" w:hAnsi="Arial" w:cs="Arial"/>
                <w:color w:val="000000"/>
              </w:rPr>
            </w:pPr>
            <w:r w:rsidRPr="00D93FA9">
              <w:rPr>
                <w:rFonts w:ascii="Arial" w:hAnsi="Arial" w:cs="Arial"/>
                <w:color w:val="000000"/>
              </w:rPr>
              <w:t xml:space="preserve">Revised Budget (USD) </w:t>
            </w:r>
          </w:p>
        </w:tc>
      </w:tr>
      <w:tr w:rsidR="00D93FA9" w:rsidRPr="00D93FA9" w14:paraId="761DA356" w14:textId="77777777">
        <w:trPr>
          <w:trHeight w:val="103"/>
        </w:trPr>
        <w:tc>
          <w:tcPr>
            <w:tcW w:w="4209" w:type="dxa"/>
            <w:gridSpan w:val="2"/>
          </w:tcPr>
          <w:p w14:paraId="6FD7433E" w14:textId="77777777" w:rsidR="00D93FA9" w:rsidRPr="00D93FA9" w:rsidRDefault="00D93FA9" w:rsidP="00D93FA9">
            <w:pPr>
              <w:autoSpaceDE w:val="0"/>
              <w:autoSpaceDN w:val="0"/>
              <w:adjustRightInd w:val="0"/>
              <w:spacing w:after="0" w:line="240" w:lineRule="auto"/>
              <w:rPr>
                <w:rFonts w:ascii="Arial" w:hAnsi="Arial" w:cs="Arial"/>
                <w:color w:val="000000"/>
              </w:rPr>
            </w:pPr>
            <w:r w:rsidRPr="00D93FA9">
              <w:rPr>
                <w:rFonts w:ascii="Arial" w:hAnsi="Arial" w:cs="Arial"/>
                <w:color w:val="000000"/>
              </w:rPr>
              <w:t xml:space="preserve">Speaker's Honorarium </w:t>
            </w:r>
          </w:p>
        </w:tc>
        <w:tc>
          <w:tcPr>
            <w:tcW w:w="4209" w:type="dxa"/>
            <w:gridSpan w:val="2"/>
          </w:tcPr>
          <w:p w14:paraId="303B8302" w14:textId="77777777" w:rsidR="00D93FA9" w:rsidRPr="00D93FA9" w:rsidRDefault="00D93FA9" w:rsidP="00D93FA9">
            <w:pPr>
              <w:autoSpaceDE w:val="0"/>
              <w:autoSpaceDN w:val="0"/>
              <w:adjustRightInd w:val="0"/>
              <w:spacing w:after="0" w:line="240" w:lineRule="auto"/>
              <w:rPr>
                <w:rFonts w:ascii="Arial" w:hAnsi="Arial" w:cs="Arial"/>
                <w:color w:val="000000"/>
              </w:rPr>
            </w:pPr>
            <w:r w:rsidRPr="00D93FA9">
              <w:rPr>
                <w:rFonts w:ascii="Arial" w:hAnsi="Arial" w:cs="Arial"/>
                <w:color w:val="000000"/>
              </w:rPr>
              <w:t xml:space="preserve">4,000 </w:t>
            </w:r>
          </w:p>
        </w:tc>
      </w:tr>
      <w:tr w:rsidR="00D93FA9" w:rsidRPr="00D93FA9" w14:paraId="089AF5EF" w14:textId="77777777">
        <w:trPr>
          <w:trHeight w:val="103"/>
        </w:trPr>
        <w:tc>
          <w:tcPr>
            <w:tcW w:w="2806" w:type="dxa"/>
          </w:tcPr>
          <w:p w14:paraId="6A10229C" w14:textId="77777777" w:rsidR="00D93FA9" w:rsidRPr="00D93FA9" w:rsidRDefault="00D93FA9" w:rsidP="00D93FA9">
            <w:pPr>
              <w:autoSpaceDE w:val="0"/>
              <w:autoSpaceDN w:val="0"/>
              <w:adjustRightInd w:val="0"/>
              <w:spacing w:after="0" w:line="240" w:lineRule="auto"/>
              <w:rPr>
                <w:rFonts w:ascii="Arial" w:hAnsi="Arial" w:cs="Arial"/>
                <w:color w:val="000000"/>
              </w:rPr>
            </w:pPr>
            <w:r w:rsidRPr="00D93FA9">
              <w:rPr>
                <w:rFonts w:ascii="Arial" w:hAnsi="Arial" w:cs="Arial"/>
                <w:color w:val="000000"/>
              </w:rPr>
              <w:t xml:space="preserve">Consultant/Contractor fees </w:t>
            </w:r>
          </w:p>
        </w:tc>
        <w:tc>
          <w:tcPr>
            <w:tcW w:w="2806" w:type="dxa"/>
            <w:gridSpan w:val="2"/>
          </w:tcPr>
          <w:p w14:paraId="080CAAFE" w14:textId="77777777" w:rsidR="00D93FA9" w:rsidRPr="00D93FA9" w:rsidRDefault="00D93FA9" w:rsidP="00D93FA9">
            <w:pPr>
              <w:autoSpaceDE w:val="0"/>
              <w:autoSpaceDN w:val="0"/>
              <w:adjustRightInd w:val="0"/>
              <w:spacing w:after="0" w:line="240" w:lineRule="auto"/>
              <w:rPr>
                <w:rFonts w:ascii="Arial" w:hAnsi="Arial" w:cs="Arial"/>
                <w:color w:val="000000"/>
              </w:rPr>
            </w:pPr>
            <w:r w:rsidRPr="00D93FA9">
              <w:rPr>
                <w:rFonts w:ascii="Arial" w:hAnsi="Arial" w:cs="Arial"/>
                <w:color w:val="000000"/>
              </w:rPr>
              <w:t xml:space="preserve">0 </w:t>
            </w:r>
          </w:p>
        </w:tc>
        <w:tc>
          <w:tcPr>
            <w:tcW w:w="2806" w:type="dxa"/>
          </w:tcPr>
          <w:p w14:paraId="69089076" w14:textId="77777777" w:rsidR="00D93FA9" w:rsidRPr="00D93FA9" w:rsidRDefault="00D93FA9" w:rsidP="00D93FA9">
            <w:pPr>
              <w:autoSpaceDE w:val="0"/>
              <w:autoSpaceDN w:val="0"/>
              <w:adjustRightInd w:val="0"/>
              <w:spacing w:after="0" w:line="240" w:lineRule="auto"/>
              <w:rPr>
                <w:rFonts w:ascii="Arial" w:hAnsi="Arial" w:cs="Arial"/>
                <w:color w:val="000000"/>
              </w:rPr>
            </w:pPr>
            <w:r w:rsidRPr="00D93FA9">
              <w:rPr>
                <w:rFonts w:ascii="Arial" w:hAnsi="Arial" w:cs="Arial"/>
                <w:color w:val="000000"/>
              </w:rPr>
              <w:t xml:space="preserve">23,000 </w:t>
            </w:r>
          </w:p>
        </w:tc>
      </w:tr>
      <w:tr w:rsidR="00D93FA9" w:rsidRPr="00D93FA9" w14:paraId="7618275F" w14:textId="77777777">
        <w:trPr>
          <w:trHeight w:val="103"/>
        </w:trPr>
        <w:tc>
          <w:tcPr>
            <w:tcW w:w="2806" w:type="dxa"/>
          </w:tcPr>
          <w:p w14:paraId="3BD976FD" w14:textId="77777777" w:rsidR="00D93FA9" w:rsidRPr="00D93FA9" w:rsidRDefault="00D93FA9" w:rsidP="00D93FA9">
            <w:pPr>
              <w:autoSpaceDE w:val="0"/>
              <w:autoSpaceDN w:val="0"/>
              <w:adjustRightInd w:val="0"/>
              <w:spacing w:after="0" w:line="240" w:lineRule="auto"/>
              <w:rPr>
                <w:rFonts w:ascii="Arial" w:hAnsi="Arial" w:cs="Arial"/>
                <w:color w:val="000000"/>
              </w:rPr>
            </w:pPr>
            <w:r w:rsidRPr="00D93FA9">
              <w:rPr>
                <w:rFonts w:ascii="Arial" w:hAnsi="Arial" w:cs="Arial"/>
                <w:color w:val="000000"/>
              </w:rPr>
              <w:t xml:space="preserve">Per Diem - Speakers/Experts </w:t>
            </w:r>
          </w:p>
        </w:tc>
        <w:tc>
          <w:tcPr>
            <w:tcW w:w="2806" w:type="dxa"/>
            <w:gridSpan w:val="2"/>
          </w:tcPr>
          <w:p w14:paraId="20B6A559" w14:textId="77777777" w:rsidR="00D93FA9" w:rsidRPr="00D93FA9" w:rsidRDefault="00D93FA9" w:rsidP="00D93FA9">
            <w:pPr>
              <w:autoSpaceDE w:val="0"/>
              <w:autoSpaceDN w:val="0"/>
              <w:adjustRightInd w:val="0"/>
              <w:spacing w:after="0" w:line="240" w:lineRule="auto"/>
              <w:rPr>
                <w:rFonts w:ascii="Arial" w:hAnsi="Arial" w:cs="Arial"/>
                <w:color w:val="000000"/>
              </w:rPr>
            </w:pPr>
            <w:r w:rsidRPr="00D93FA9">
              <w:rPr>
                <w:rFonts w:ascii="Arial" w:hAnsi="Arial" w:cs="Arial"/>
                <w:color w:val="000000"/>
              </w:rPr>
              <w:t xml:space="preserve">10,124 </w:t>
            </w:r>
          </w:p>
        </w:tc>
        <w:tc>
          <w:tcPr>
            <w:tcW w:w="2806" w:type="dxa"/>
          </w:tcPr>
          <w:p w14:paraId="19F20E38" w14:textId="77777777" w:rsidR="00D93FA9" w:rsidRPr="00D93FA9" w:rsidRDefault="00D93FA9" w:rsidP="00D93FA9">
            <w:pPr>
              <w:autoSpaceDE w:val="0"/>
              <w:autoSpaceDN w:val="0"/>
              <w:adjustRightInd w:val="0"/>
              <w:spacing w:after="0" w:line="240" w:lineRule="auto"/>
              <w:rPr>
                <w:rFonts w:ascii="Arial" w:hAnsi="Arial" w:cs="Arial"/>
                <w:color w:val="000000"/>
              </w:rPr>
            </w:pPr>
            <w:r w:rsidRPr="00D93FA9">
              <w:rPr>
                <w:rFonts w:ascii="Arial" w:hAnsi="Arial" w:cs="Arial"/>
                <w:color w:val="000000"/>
              </w:rPr>
              <w:t xml:space="preserve">6,975.75 </w:t>
            </w:r>
          </w:p>
        </w:tc>
      </w:tr>
      <w:tr w:rsidR="00D93FA9" w:rsidRPr="00D93FA9" w14:paraId="5DB8DB68" w14:textId="77777777">
        <w:trPr>
          <w:trHeight w:val="103"/>
        </w:trPr>
        <w:tc>
          <w:tcPr>
            <w:tcW w:w="2806" w:type="dxa"/>
          </w:tcPr>
          <w:p w14:paraId="17AB6E16" w14:textId="77777777" w:rsidR="00D93FA9" w:rsidRPr="00D93FA9" w:rsidRDefault="00D93FA9" w:rsidP="00D93FA9">
            <w:pPr>
              <w:autoSpaceDE w:val="0"/>
              <w:autoSpaceDN w:val="0"/>
              <w:adjustRightInd w:val="0"/>
              <w:spacing w:after="0" w:line="240" w:lineRule="auto"/>
              <w:rPr>
                <w:rFonts w:ascii="Arial" w:hAnsi="Arial" w:cs="Arial"/>
                <w:color w:val="000000"/>
              </w:rPr>
            </w:pPr>
            <w:r w:rsidRPr="00D93FA9">
              <w:rPr>
                <w:rFonts w:ascii="Arial" w:hAnsi="Arial" w:cs="Arial"/>
                <w:color w:val="000000"/>
              </w:rPr>
              <w:t xml:space="preserve">Per Diem - Participants/Trainees </w:t>
            </w:r>
          </w:p>
        </w:tc>
        <w:tc>
          <w:tcPr>
            <w:tcW w:w="2806" w:type="dxa"/>
            <w:gridSpan w:val="2"/>
          </w:tcPr>
          <w:p w14:paraId="26AAFE29" w14:textId="77777777" w:rsidR="00D93FA9" w:rsidRPr="00D93FA9" w:rsidRDefault="00D93FA9" w:rsidP="00D93FA9">
            <w:pPr>
              <w:autoSpaceDE w:val="0"/>
              <w:autoSpaceDN w:val="0"/>
              <w:adjustRightInd w:val="0"/>
              <w:spacing w:after="0" w:line="240" w:lineRule="auto"/>
              <w:rPr>
                <w:rFonts w:ascii="Arial" w:hAnsi="Arial" w:cs="Arial"/>
                <w:color w:val="000000"/>
              </w:rPr>
            </w:pPr>
            <w:r w:rsidRPr="00D93FA9">
              <w:rPr>
                <w:rFonts w:ascii="Arial" w:hAnsi="Arial" w:cs="Arial"/>
                <w:color w:val="000000"/>
              </w:rPr>
              <w:t xml:space="preserve">0 </w:t>
            </w:r>
          </w:p>
        </w:tc>
        <w:tc>
          <w:tcPr>
            <w:tcW w:w="2806" w:type="dxa"/>
          </w:tcPr>
          <w:p w14:paraId="08E53F44" w14:textId="77777777" w:rsidR="00D93FA9" w:rsidRPr="00D93FA9" w:rsidRDefault="00D93FA9" w:rsidP="00D93FA9">
            <w:pPr>
              <w:autoSpaceDE w:val="0"/>
              <w:autoSpaceDN w:val="0"/>
              <w:adjustRightInd w:val="0"/>
              <w:spacing w:after="0" w:line="240" w:lineRule="auto"/>
              <w:rPr>
                <w:rFonts w:ascii="Arial" w:hAnsi="Arial" w:cs="Arial"/>
                <w:color w:val="000000"/>
              </w:rPr>
            </w:pPr>
            <w:r w:rsidRPr="00D93FA9">
              <w:rPr>
                <w:rFonts w:ascii="Arial" w:hAnsi="Arial" w:cs="Arial"/>
                <w:color w:val="000000"/>
              </w:rPr>
              <w:t xml:space="preserve">3,872 </w:t>
            </w:r>
          </w:p>
        </w:tc>
      </w:tr>
      <w:tr w:rsidR="00D93FA9" w:rsidRPr="00D93FA9" w14:paraId="46B592E2" w14:textId="77777777">
        <w:trPr>
          <w:trHeight w:val="103"/>
        </w:trPr>
        <w:tc>
          <w:tcPr>
            <w:tcW w:w="2806" w:type="dxa"/>
          </w:tcPr>
          <w:p w14:paraId="17C61E78" w14:textId="77777777" w:rsidR="00D93FA9" w:rsidRPr="00D93FA9" w:rsidRDefault="00D93FA9" w:rsidP="00D93FA9">
            <w:pPr>
              <w:autoSpaceDE w:val="0"/>
              <w:autoSpaceDN w:val="0"/>
              <w:adjustRightInd w:val="0"/>
              <w:spacing w:after="0" w:line="240" w:lineRule="auto"/>
              <w:rPr>
                <w:rFonts w:ascii="Arial" w:hAnsi="Arial" w:cs="Arial"/>
                <w:color w:val="000000"/>
              </w:rPr>
            </w:pPr>
            <w:r w:rsidRPr="00D93FA9">
              <w:rPr>
                <w:rFonts w:ascii="Arial" w:hAnsi="Arial" w:cs="Arial"/>
                <w:color w:val="000000"/>
              </w:rPr>
              <w:t xml:space="preserve">Air Fare - Speakers/Experts </w:t>
            </w:r>
          </w:p>
        </w:tc>
        <w:tc>
          <w:tcPr>
            <w:tcW w:w="2806" w:type="dxa"/>
            <w:gridSpan w:val="2"/>
          </w:tcPr>
          <w:p w14:paraId="268B9479" w14:textId="77777777" w:rsidR="00D93FA9" w:rsidRPr="00D93FA9" w:rsidRDefault="00D93FA9" w:rsidP="00D93FA9">
            <w:pPr>
              <w:autoSpaceDE w:val="0"/>
              <w:autoSpaceDN w:val="0"/>
              <w:adjustRightInd w:val="0"/>
              <w:spacing w:after="0" w:line="240" w:lineRule="auto"/>
              <w:rPr>
                <w:rFonts w:ascii="Arial" w:hAnsi="Arial" w:cs="Arial"/>
                <w:color w:val="000000"/>
              </w:rPr>
            </w:pPr>
            <w:r w:rsidRPr="00D93FA9">
              <w:rPr>
                <w:rFonts w:ascii="Arial" w:hAnsi="Arial" w:cs="Arial"/>
                <w:color w:val="000000"/>
              </w:rPr>
              <w:t xml:space="preserve">42,000 </w:t>
            </w:r>
          </w:p>
        </w:tc>
        <w:tc>
          <w:tcPr>
            <w:tcW w:w="2806" w:type="dxa"/>
          </w:tcPr>
          <w:p w14:paraId="53CBA63F" w14:textId="77777777" w:rsidR="00D93FA9" w:rsidRPr="00D93FA9" w:rsidRDefault="00D93FA9" w:rsidP="00D93FA9">
            <w:pPr>
              <w:autoSpaceDE w:val="0"/>
              <w:autoSpaceDN w:val="0"/>
              <w:adjustRightInd w:val="0"/>
              <w:spacing w:after="0" w:line="240" w:lineRule="auto"/>
              <w:rPr>
                <w:rFonts w:ascii="Arial" w:hAnsi="Arial" w:cs="Arial"/>
                <w:color w:val="000000"/>
              </w:rPr>
            </w:pPr>
            <w:r w:rsidRPr="00D93FA9">
              <w:rPr>
                <w:rFonts w:ascii="Arial" w:hAnsi="Arial" w:cs="Arial"/>
                <w:color w:val="000000"/>
              </w:rPr>
              <w:t xml:space="preserve">6,845.80 </w:t>
            </w:r>
          </w:p>
        </w:tc>
      </w:tr>
      <w:tr w:rsidR="00D93FA9" w:rsidRPr="00D93FA9" w14:paraId="4A4735C4" w14:textId="77777777">
        <w:trPr>
          <w:trHeight w:val="103"/>
        </w:trPr>
        <w:tc>
          <w:tcPr>
            <w:tcW w:w="2806" w:type="dxa"/>
          </w:tcPr>
          <w:p w14:paraId="3ED0B354" w14:textId="77777777" w:rsidR="00D93FA9" w:rsidRPr="00D93FA9" w:rsidRDefault="00D93FA9" w:rsidP="00D93FA9">
            <w:pPr>
              <w:autoSpaceDE w:val="0"/>
              <w:autoSpaceDN w:val="0"/>
              <w:adjustRightInd w:val="0"/>
              <w:spacing w:after="0" w:line="240" w:lineRule="auto"/>
              <w:rPr>
                <w:rFonts w:ascii="Arial" w:hAnsi="Arial" w:cs="Arial"/>
                <w:color w:val="000000"/>
              </w:rPr>
            </w:pPr>
            <w:r w:rsidRPr="00D93FA9">
              <w:rPr>
                <w:rFonts w:ascii="Arial" w:hAnsi="Arial" w:cs="Arial"/>
                <w:color w:val="000000"/>
              </w:rPr>
              <w:t xml:space="preserve">Air Fare - Participants/Trainees </w:t>
            </w:r>
          </w:p>
        </w:tc>
        <w:tc>
          <w:tcPr>
            <w:tcW w:w="2806" w:type="dxa"/>
            <w:gridSpan w:val="2"/>
          </w:tcPr>
          <w:p w14:paraId="677C8570" w14:textId="77777777" w:rsidR="00D93FA9" w:rsidRPr="00D93FA9" w:rsidRDefault="00D93FA9" w:rsidP="00D93FA9">
            <w:pPr>
              <w:autoSpaceDE w:val="0"/>
              <w:autoSpaceDN w:val="0"/>
              <w:adjustRightInd w:val="0"/>
              <w:spacing w:after="0" w:line="240" w:lineRule="auto"/>
              <w:rPr>
                <w:rFonts w:ascii="Arial" w:hAnsi="Arial" w:cs="Arial"/>
                <w:color w:val="000000"/>
              </w:rPr>
            </w:pPr>
            <w:r w:rsidRPr="00D93FA9">
              <w:rPr>
                <w:rFonts w:ascii="Arial" w:hAnsi="Arial" w:cs="Arial"/>
                <w:color w:val="000000"/>
              </w:rPr>
              <w:t xml:space="preserve">0 </w:t>
            </w:r>
          </w:p>
        </w:tc>
        <w:tc>
          <w:tcPr>
            <w:tcW w:w="2806" w:type="dxa"/>
          </w:tcPr>
          <w:p w14:paraId="2F18176B" w14:textId="77777777" w:rsidR="00D93FA9" w:rsidRPr="00D93FA9" w:rsidRDefault="00D93FA9" w:rsidP="00D93FA9">
            <w:pPr>
              <w:autoSpaceDE w:val="0"/>
              <w:autoSpaceDN w:val="0"/>
              <w:adjustRightInd w:val="0"/>
              <w:spacing w:after="0" w:line="240" w:lineRule="auto"/>
              <w:rPr>
                <w:rFonts w:ascii="Arial" w:hAnsi="Arial" w:cs="Arial"/>
                <w:color w:val="000000"/>
              </w:rPr>
            </w:pPr>
            <w:r w:rsidRPr="00D93FA9">
              <w:rPr>
                <w:rFonts w:ascii="Arial" w:hAnsi="Arial" w:cs="Arial"/>
                <w:color w:val="000000"/>
              </w:rPr>
              <w:t xml:space="preserve">15,430.45 </w:t>
            </w:r>
          </w:p>
        </w:tc>
      </w:tr>
      <w:tr w:rsidR="00D93FA9" w:rsidRPr="00D93FA9" w14:paraId="5178BD2B" w14:textId="77777777">
        <w:trPr>
          <w:trHeight w:val="103"/>
        </w:trPr>
        <w:tc>
          <w:tcPr>
            <w:tcW w:w="2806" w:type="dxa"/>
          </w:tcPr>
          <w:p w14:paraId="28E68E80" w14:textId="77777777" w:rsidR="00D93FA9" w:rsidRPr="00D93FA9" w:rsidRDefault="00D93FA9" w:rsidP="00D93FA9">
            <w:pPr>
              <w:autoSpaceDE w:val="0"/>
              <w:autoSpaceDN w:val="0"/>
              <w:adjustRightInd w:val="0"/>
              <w:spacing w:after="0" w:line="240" w:lineRule="auto"/>
              <w:rPr>
                <w:rFonts w:ascii="Arial" w:hAnsi="Arial" w:cs="Arial"/>
                <w:color w:val="000000"/>
              </w:rPr>
            </w:pPr>
            <w:r w:rsidRPr="00D93FA9">
              <w:rPr>
                <w:rFonts w:ascii="Arial" w:hAnsi="Arial" w:cs="Arial"/>
                <w:color w:val="000000"/>
              </w:rPr>
              <w:t xml:space="preserve">Total </w:t>
            </w:r>
          </w:p>
        </w:tc>
        <w:tc>
          <w:tcPr>
            <w:tcW w:w="2806" w:type="dxa"/>
            <w:gridSpan w:val="2"/>
          </w:tcPr>
          <w:p w14:paraId="2FF5865D" w14:textId="77777777" w:rsidR="00D93FA9" w:rsidRPr="00D93FA9" w:rsidRDefault="00D93FA9" w:rsidP="00D93FA9">
            <w:pPr>
              <w:autoSpaceDE w:val="0"/>
              <w:autoSpaceDN w:val="0"/>
              <w:adjustRightInd w:val="0"/>
              <w:spacing w:after="0" w:line="240" w:lineRule="auto"/>
              <w:rPr>
                <w:rFonts w:ascii="Arial" w:hAnsi="Arial" w:cs="Arial"/>
                <w:color w:val="000000"/>
              </w:rPr>
            </w:pPr>
            <w:r w:rsidRPr="00D93FA9">
              <w:rPr>
                <w:rFonts w:ascii="Arial" w:hAnsi="Arial" w:cs="Arial"/>
                <w:color w:val="000000"/>
              </w:rPr>
              <w:t xml:space="preserve">56,124 </w:t>
            </w:r>
          </w:p>
        </w:tc>
        <w:tc>
          <w:tcPr>
            <w:tcW w:w="2806" w:type="dxa"/>
          </w:tcPr>
          <w:p w14:paraId="79306AA9" w14:textId="77777777" w:rsidR="00D93FA9" w:rsidRPr="00D93FA9" w:rsidRDefault="00D93FA9" w:rsidP="00D93FA9">
            <w:pPr>
              <w:autoSpaceDE w:val="0"/>
              <w:autoSpaceDN w:val="0"/>
              <w:adjustRightInd w:val="0"/>
              <w:spacing w:after="0" w:line="240" w:lineRule="auto"/>
              <w:rPr>
                <w:rFonts w:ascii="Arial" w:hAnsi="Arial" w:cs="Arial"/>
                <w:color w:val="000000"/>
              </w:rPr>
            </w:pPr>
            <w:r w:rsidRPr="00D93FA9">
              <w:rPr>
                <w:rFonts w:ascii="Arial" w:hAnsi="Arial" w:cs="Arial"/>
                <w:color w:val="000000"/>
              </w:rPr>
              <w:t xml:space="preserve">56,124 </w:t>
            </w:r>
          </w:p>
        </w:tc>
      </w:tr>
    </w:tbl>
    <w:p w14:paraId="674833E4" w14:textId="77777777" w:rsidR="00D93FA9" w:rsidRDefault="00D93FA9" w:rsidP="00D93FA9"/>
    <w:p w14:paraId="1730C007" w14:textId="77777777" w:rsidR="00D93FA9" w:rsidRPr="00D93FA9" w:rsidRDefault="00D93FA9" w:rsidP="00D93FA9">
      <w:pPr>
        <w:autoSpaceDE w:val="0"/>
        <w:autoSpaceDN w:val="0"/>
        <w:adjustRightInd w:val="0"/>
        <w:spacing w:after="0" w:line="240" w:lineRule="auto"/>
        <w:rPr>
          <w:rFonts w:ascii="Wingdings" w:hAnsi="Wingdings" w:cs="Wingdings"/>
          <w:color w:val="000000"/>
          <w:sz w:val="24"/>
          <w:szCs w:val="24"/>
        </w:rPr>
      </w:pPr>
    </w:p>
    <w:p w14:paraId="4443899C" w14:textId="77777777" w:rsidR="00D93FA9" w:rsidRPr="00D93FA9" w:rsidRDefault="00D93FA9" w:rsidP="00D93FA9">
      <w:pPr>
        <w:autoSpaceDE w:val="0"/>
        <w:autoSpaceDN w:val="0"/>
        <w:adjustRightInd w:val="0"/>
        <w:spacing w:after="0" w:line="240" w:lineRule="auto"/>
        <w:rPr>
          <w:rFonts w:ascii="Wingdings" w:hAnsi="Wingdings" w:cs="Wingdings"/>
          <w:color w:val="000000"/>
          <w:sz w:val="24"/>
          <w:szCs w:val="24"/>
        </w:rPr>
      </w:pPr>
      <w:r w:rsidRPr="00D93FA9">
        <w:rPr>
          <w:rFonts w:ascii="Wingdings" w:hAnsi="Wingdings" w:cs="Wingdings"/>
          <w:color w:val="000000"/>
          <w:sz w:val="24"/>
          <w:szCs w:val="24"/>
        </w:rPr>
        <w:t></w:t>
      </w:r>
    </w:p>
    <w:p w14:paraId="6E0300EF" w14:textId="77777777" w:rsidR="00D93FA9" w:rsidRPr="00D93FA9" w:rsidRDefault="00D93FA9" w:rsidP="00D93FA9">
      <w:pPr>
        <w:autoSpaceDE w:val="0"/>
        <w:autoSpaceDN w:val="0"/>
        <w:adjustRightInd w:val="0"/>
        <w:spacing w:after="0" w:line="240" w:lineRule="auto"/>
        <w:rPr>
          <w:rFonts w:ascii="Arial" w:hAnsi="Arial" w:cs="Arial"/>
          <w:color w:val="000000"/>
        </w:rPr>
      </w:pPr>
      <w:r w:rsidRPr="00D93FA9">
        <w:rPr>
          <w:rFonts w:ascii="Wingdings" w:hAnsi="Wingdings" w:cs="Wingdings"/>
          <w:color w:val="000000"/>
        </w:rPr>
        <w:t></w:t>
      </w:r>
      <w:r w:rsidRPr="00D93FA9">
        <w:rPr>
          <w:rFonts w:ascii="Wingdings" w:hAnsi="Wingdings" w:cs="Wingdings"/>
          <w:color w:val="000000"/>
        </w:rPr>
        <w:t></w:t>
      </w:r>
      <w:r w:rsidRPr="00D93FA9">
        <w:rPr>
          <w:rFonts w:ascii="Arial" w:hAnsi="Arial" w:cs="Arial"/>
          <w:b/>
          <w:bCs/>
          <w:color w:val="000000"/>
        </w:rPr>
        <w:t xml:space="preserve">Actual expenditures </w:t>
      </w:r>
    </w:p>
    <w:tbl>
      <w:tblPr>
        <w:tblW w:w="0" w:type="auto"/>
        <w:tblInd w:w="-108" w:type="dxa"/>
        <w:tblBorders>
          <w:top w:val="nil"/>
          <w:left w:val="nil"/>
          <w:bottom w:val="nil"/>
          <w:right w:val="nil"/>
        </w:tblBorders>
        <w:tblLayout w:type="fixed"/>
        <w:tblLook w:val="0000" w:firstRow="0" w:lastRow="0" w:firstColumn="0" w:lastColumn="0" w:noHBand="0" w:noVBand="0"/>
      </w:tblPr>
      <w:tblGrid>
        <w:gridCol w:w="2806"/>
        <w:gridCol w:w="2806"/>
        <w:gridCol w:w="2806"/>
      </w:tblGrid>
      <w:tr w:rsidR="00D93FA9" w:rsidRPr="00D93FA9" w14:paraId="0BAB038D" w14:textId="77777777">
        <w:trPr>
          <w:trHeight w:val="103"/>
        </w:trPr>
        <w:tc>
          <w:tcPr>
            <w:tcW w:w="2806" w:type="dxa"/>
          </w:tcPr>
          <w:p w14:paraId="0447B3CF" w14:textId="77777777" w:rsidR="00D93FA9" w:rsidRPr="00D93FA9" w:rsidRDefault="00D93FA9" w:rsidP="00D93FA9">
            <w:pPr>
              <w:autoSpaceDE w:val="0"/>
              <w:autoSpaceDN w:val="0"/>
              <w:adjustRightInd w:val="0"/>
              <w:spacing w:after="0" w:line="240" w:lineRule="auto"/>
              <w:rPr>
                <w:rFonts w:ascii="Arial" w:hAnsi="Arial" w:cs="Arial"/>
                <w:color w:val="000000"/>
              </w:rPr>
            </w:pPr>
            <w:r w:rsidRPr="00D93FA9">
              <w:rPr>
                <w:rFonts w:ascii="Arial" w:hAnsi="Arial" w:cs="Arial"/>
                <w:color w:val="000000"/>
              </w:rPr>
              <w:t xml:space="preserve">Item Description </w:t>
            </w:r>
          </w:p>
        </w:tc>
        <w:tc>
          <w:tcPr>
            <w:tcW w:w="2806" w:type="dxa"/>
          </w:tcPr>
          <w:p w14:paraId="4DC9BDBA" w14:textId="77777777" w:rsidR="00D93FA9" w:rsidRPr="00D93FA9" w:rsidRDefault="00D93FA9" w:rsidP="00D93FA9">
            <w:pPr>
              <w:autoSpaceDE w:val="0"/>
              <w:autoSpaceDN w:val="0"/>
              <w:adjustRightInd w:val="0"/>
              <w:spacing w:after="0" w:line="240" w:lineRule="auto"/>
              <w:rPr>
                <w:rFonts w:ascii="Arial" w:hAnsi="Arial" w:cs="Arial"/>
                <w:color w:val="000000"/>
              </w:rPr>
            </w:pPr>
            <w:r w:rsidRPr="00D93FA9">
              <w:rPr>
                <w:rFonts w:ascii="Arial" w:hAnsi="Arial" w:cs="Arial"/>
                <w:color w:val="000000"/>
              </w:rPr>
              <w:t xml:space="preserve">Paid (USD) </w:t>
            </w:r>
          </w:p>
        </w:tc>
        <w:tc>
          <w:tcPr>
            <w:tcW w:w="2806" w:type="dxa"/>
          </w:tcPr>
          <w:p w14:paraId="4F8064E2" w14:textId="77777777" w:rsidR="00D93FA9" w:rsidRPr="00D93FA9" w:rsidRDefault="00D93FA9" w:rsidP="00D93FA9">
            <w:pPr>
              <w:autoSpaceDE w:val="0"/>
              <w:autoSpaceDN w:val="0"/>
              <w:adjustRightInd w:val="0"/>
              <w:spacing w:after="0" w:line="240" w:lineRule="auto"/>
              <w:rPr>
                <w:rFonts w:ascii="Arial" w:hAnsi="Arial" w:cs="Arial"/>
                <w:color w:val="000000"/>
              </w:rPr>
            </w:pPr>
            <w:r w:rsidRPr="00D93FA9">
              <w:rPr>
                <w:rFonts w:ascii="Arial" w:hAnsi="Arial" w:cs="Arial"/>
                <w:color w:val="000000"/>
              </w:rPr>
              <w:t xml:space="preserve">Balance (USD) </w:t>
            </w:r>
          </w:p>
        </w:tc>
      </w:tr>
      <w:tr w:rsidR="00D93FA9" w:rsidRPr="00D93FA9" w14:paraId="2108CC20" w14:textId="77777777">
        <w:trPr>
          <w:trHeight w:val="103"/>
        </w:trPr>
        <w:tc>
          <w:tcPr>
            <w:tcW w:w="2806" w:type="dxa"/>
          </w:tcPr>
          <w:p w14:paraId="3AB3FCB5" w14:textId="77777777" w:rsidR="00D93FA9" w:rsidRPr="00D93FA9" w:rsidRDefault="00D93FA9" w:rsidP="00D93FA9">
            <w:pPr>
              <w:autoSpaceDE w:val="0"/>
              <w:autoSpaceDN w:val="0"/>
              <w:adjustRightInd w:val="0"/>
              <w:spacing w:after="0" w:line="240" w:lineRule="auto"/>
              <w:rPr>
                <w:rFonts w:ascii="Arial" w:hAnsi="Arial" w:cs="Arial"/>
                <w:color w:val="000000"/>
              </w:rPr>
            </w:pPr>
            <w:r w:rsidRPr="00D93FA9">
              <w:rPr>
                <w:rFonts w:ascii="Arial" w:hAnsi="Arial" w:cs="Arial"/>
                <w:color w:val="000000"/>
              </w:rPr>
              <w:t xml:space="preserve">Speaker's Honorarium </w:t>
            </w:r>
          </w:p>
        </w:tc>
        <w:tc>
          <w:tcPr>
            <w:tcW w:w="2806" w:type="dxa"/>
          </w:tcPr>
          <w:p w14:paraId="25F28658" w14:textId="77777777" w:rsidR="00D93FA9" w:rsidRPr="00D93FA9" w:rsidRDefault="00D93FA9" w:rsidP="00D93FA9">
            <w:pPr>
              <w:autoSpaceDE w:val="0"/>
              <w:autoSpaceDN w:val="0"/>
              <w:adjustRightInd w:val="0"/>
              <w:spacing w:after="0" w:line="240" w:lineRule="auto"/>
              <w:rPr>
                <w:rFonts w:ascii="Arial" w:hAnsi="Arial" w:cs="Arial"/>
                <w:color w:val="000000"/>
              </w:rPr>
            </w:pPr>
            <w:r w:rsidRPr="00D93FA9">
              <w:rPr>
                <w:rFonts w:ascii="Arial" w:hAnsi="Arial" w:cs="Arial"/>
                <w:color w:val="000000"/>
              </w:rPr>
              <w:t xml:space="preserve">0 </w:t>
            </w:r>
          </w:p>
        </w:tc>
        <w:tc>
          <w:tcPr>
            <w:tcW w:w="2806" w:type="dxa"/>
          </w:tcPr>
          <w:p w14:paraId="6418A898" w14:textId="77777777" w:rsidR="00D93FA9" w:rsidRPr="00D93FA9" w:rsidRDefault="00D93FA9" w:rsidP="00D93FA9">
            <w:pPr>
              <w:autoSpaceDE w:val="0"/>
              <w:autoSpaceDN w:val="0"/>
              <w:adjustRightInd w:val="0"/>
              <w:spacing w:after="0" w:line="240" w:lineRule="auto"/>
              <w:rPr>
                <w:rFonts w:ascii="Arial" w:hAnsi="Arial" w:cs="Arial"/>
                <w:color w:val="000000"/>
              </w:rPr>
            </w:pPr>
            <w:r w:rsidRPr="00D93FA9">
              <w:rPr>
                <w:rFonts w:ascii="Arial" w:hAnsi="Arial" w:cs="Arial"/>
                <w:color w:val="000000"/>
              </w:rPr>
              <w:t xml:space="preserve">0 </w:t>
            </w:r>
          </w:p>
        </w:tc>
      </w:tr>
      <w:tr w:rsidR="00D93FA9" w:rsidRPr="00D93FA9" w14:paraId="43D515A2" w14:textId="77777777">
        <w:trPr>
          <w:trHeight w:val="103"/>
        </w:trPr>
        <w:tc>
          <w:tcPr>
            <w:tcW w:w="2806" w:type="dxa"/>
          </w:tcPr>
          <w:p w14:paraId="698BB998" w14:textId="77777777" w:rsidR="00D93FA9" w:rsidRPr="00D93FA9" w:rsidRDefault="00D93FA9" w:rsidP="00D93FA9">
            <w:pPr>
              <w:autoSpaceDE w:val="0"/>
              <w:autoSpaceDN w:val="0"/>
              <w:adjustRightInd w:val="0"/>
              <w:spacing w:after="0" w:line="240" w:lineRule="auto"/>
              <w:rPr>
                <w:rFonts w:ascii="Arial" w:hAnsi="Arial" w:cs="Arial"/>
                <w:color w:val="000000"/>
              </w:rPr>
            </w:pPr>
            <w:r w:rsidRPr="00D93FA9">
              <w:rPr>
                <w:rFonts w:ascii="Arial" w:hAnsi="Arial" w:cs="Arial"/>
                <w:color w:val="000000"/>
              </w:rPr>
              <w:t xml:space="preserve">Consultant/Contractor fees </w:t>
            </w:r>
          </w:p>
        </w:tc>
        <w:tc>
          <w:tcPr>
            <w:tcW w:w="2806" w:type="dxa"/>
          </w:tcPr>
          <w:p w14:paraId="305BF17C" w14:textId="77777777" w:rsidR="00D93FA9" w:rsidRPr="00D93FA9" w:rsidRDefault="00D93FA9" w:rsidP="00D93FA9">
            <w:pPr>
              <w:autoSpaceDE w:val="0"/>
              <w:autoSpaceDN w:val="0"/>
              <w:adjustRightInd w:val="0"/>
              <w:spacing w:after="0" w:line="240" w:lineRule="auto"/>
              <w:rPr>
                <w:rFonts w:ascii="Arial" w:hAnsi="Arial" w:cs="Arial"/>
                <w:color w:val="000000"/>
              </w:rPr>
            </w:pPr>
            <w:r w:rsidRPr="00D93FA9">
              <w:rPr>
                <w:rFonts w:ascii="Arial" w:hAnsi="Arial" w:cs="Arial"/>
                <w:color w:val="000000"/>
              </w:rPr>
              <w:t xml:space="preserve">23,000 </w:t>
            </w:r>
          </w:p>
        </w:tc>
        <w:tc>
          <w:tcPr>
            <w:tcW w:w="2806" w:type="dxa"/>
          </w:tcPr>
          <w:p w14:paraId="524BDFC9" w14:textId="77777777" w:rsidR="00D93FA9" w:rsidRPr="00D93FA9" w:rsidRDefault="00D93FA9" w:rsidP="00D93FA9">
            <w:pPr>
              <w:autoSpaceDE w:val="0"/>
              <w:autoSpaceDN w:val="0"/>
              <w:adjustRightInd w:val="0"/>
              <w:spacing w:after="0" w:line="240" w:lineRule="auto"/>
              <w:rPr>
                <w:rFonts w:ascii="Arial" w:hAnsi="Arial" w:cs="Arial"/>
                <w:color w:val="000000"/>
              </w:rPr>
            </w:pPr>
            <w:r w:rsidRPr="00D93FA9">
              <w:rPr>
                <w:rFonts w:ascii="Arial" w:hAnsi="Arial" w:cs="Arial"/>
                <w:color w:val="000000"/>
              </w:rPr>
              <w:t xml:space="preserve">0 </w:t>
            </w:r>
          </w:p>
        </w:tc>
      </w:tr>
      <w:tr w:rsidR="00D93FA9" w:rsidRPr="00D93FA9" w14:paraId="242CD83E" w14:textId="77777777">
        <w:trPr>
          <w:trHeight w:val="103"/>
        </w:trPr>
        <w:tc>
          <w:tcPr>
            <w:tcW w:w="2806" w:type="dxa"/>
          </w:tcPr>
          <w:p w14:paraId="60ABCC1B" w14:textId="77777777" w:rsidR="00D93FA9" w:rsidRPr="00D93FA9" w:rsidRDefault="00D93FA9" w:rsidP="00D93FA9">
            <w:pPr>
              <w:autoSpaceDE w:val="0"/>
              <w:autoSpaceDN w:val="0"/>
              <w:adjustRightInd w:val="0"/>
              <w:spacing w:after="0" w:line="240" w:lineRule="auto"/>
              <w:rPr>
                <w:rFonts w:ascii="Wingdings" w:hAnsi="Wingdings" w:cs="Wingdings"/>
                <w:color w:val="000000"/>
              </w:rPr>
            </w:pPr>
            <w:r w:rsidRPr="00D93FA9">
              <w:rPr>
                <w:rFonts w:ascii="Arial" w:hAnsi="Arial" w:cs="Arial"/>
                <w:color w:val="000000"/>
              </w:rPr>
              <w:t xml:space="preserve">Per Diem - Speakers/Experts </w:t>
            </w:r>
          </w:p>
        </w:tc>
        <w:tc>
          <w:tcPr>
            <w:tcW w:w="2806" w:type="dxa"/>
          </w:tcPr>
          <w:p w14:paraId="39C202FF" w14:textId="77777777" w:rsidR="00D93FA9" w:rsidRPr="00D93FA9" w:rsidRDefault="00D93FA9" w:rsidP="00D93FA9">
            <w:pPr>
              <w:autoSpaceDE w:val="0"/>
              <w:autoSpaceDN w:val="0"/>
              <w:adjustRightInd w:val="0"/>
              <w:spacing w:after="0" w:line="240" w:lineRule="auto"/>
              <w:rPr>
                <w:rFonts w:ascii="Arial" w:hAnsi="Arial" w:cs="Arial"/>
                <w:color w:val="000000"/>
              </w:rPr>
            </w:pPr>
            <w:r w:rsidRPr="00D93FA9">
              <w:rPr>
                <w:rFonts w:ascii="Arial" w:hAnsi="Arial" w:cs="Arial"/>
                <w:color w:val="000000"/>
              </w:rPr>
              <w:t xml:space="preserve">6,775.75 </w:t>
            </w:r>
          </w:p>
        </w:tc>
        <w:tc>
          <w:tcPr>
            <w:tcW w:w="2806" w:type="dxa"/>
          </w:tcPr>
          <w:p w14:paraId="62F9CCA6" w14:textId="77777777" w:rsidR="00D93FA9" w:rsidRPr="00D93FA9" w:rsidRDefault="00D93FA9" w:rsidP="00D93FA9">
            <w:pPr>
              <w:autoSpaceDE w:val="0"/>
              <w:autoSpaceDN w:val="0"/>
              <w:adjustRightInd w:val="0"/>
              <w:spacing w:after="0" w:line="240" w:lineRule="auto"/>
              <w:rPr>
                <w:rFonts w:ascii="Arial" w:hAnsi="Arial" w:cs="Arial"/>
                <w:color w:val="000000"/>
              </w:rPr>
            </w:pPr>
            <w:r w:rsidRPr="00D93FA9">
              <w:rPr>
                <w:rFonts w:ascii="Arial" w:hAnsi="Arial" w:cs="Arial"/>
                <w:color w:val="000000"/>
              </w:rPr>
              <w:t xml:space="preserve">200 </w:t>
            </w:r>
          </w:p>
        </w:tc>
      </w:tr>
      <w:tr w:rsidR="00D93FA9" w:rsidRPr="00D93FA9" w14:paraId="3BCF943D" w14:textId="77777777">
        <w:trPr>
          <w:trHeight w:val="103"/>
        </w:trPr>
        <w:tc>
          <w:tcPr>
            <w:tcW w:w="2806" w:type="dxa"/>
          </w:tcPr>
          <w:p w14:paraId="6770977D" w14:textId="77777777" w:rsidR="00D93FA9" w:rsidRPr="00D93FA9" w:rsidRDefault="00D93FA9" w:rsidP="00D93FA9">
            <w:pPr>
              <w:autoSpaceDE w:val="0"/>
              <w:autoSpaceDN w:val="0"/>
              <w:adjustRightInd w:val="0"/>
              <w:spacing w:after="0" w:line="240" w:lineRule="auto"/>
              <w:rPr>
                <w:rFonts w:ascii="Wingdings" w:hAnsi="Wingdings" w:cs="Wingdings"/>
                <w:color w:val="000000"/>
              </w:rPr>
            </w:pPr>
            <w:r w:rsidRPr="00D93FA9">
              <w:rPr>
                <w:rFonts w:ascii="Arial" w:hAnsi="Arial" w:cs="Arial"/>
                <w:color w:val="000000"/>
              </w:rPr>
              <w:t xml:space="preserve">Per Diem - Participants/Trainees </w:t>
            </w:r>
          </w:p>
        </w:tc>
        <w:tc>
          <w:tcPr>
            <w:tcW w:w="2806" w:type="dxa"/>
          </w:tcPr>
          <w:p w14:paraId="657095DC" w14:textId="77777777" w:rsidR="00D93FA9" w:rsidRPr="00D93FA9" w:rsidRDefault="00D93FA9" w:rsidP="00D93FA9">
            <w:pPr>
              <w:autoSpaceDE w:val="0"/>
              <w:autoSpaceDN w:val="0"/>
              <w:adjustRightInd w:val="0"/>
              <w:spacing w:after="0" w:line="240" w:lineRule="auto"/>
              <w:rPr>
                <w:rFonts w:ascii="Arial" w:hAnsi="Arial" w:cs="Arial"/>
                <w:color w:val="000000"/>
              </w:rPr>
            </w:pPr>
            <w:r w:rsidRPr="00D93FA9">
              <w:rPr>
                <w:rFonts w:ascii="Arial" w:hAnsi="Arial" w:cs="Arial"/>
                <w:color w:val="000000"/>
              </w:rPr>
              <w:t xml:space="preserve">1,452 </w:t>
            </w:r>
          </w:p>
        </w:tc>
        <w:tc>
          <w:tcPr>
            <w:tcW w:w="2806" w:type="dxa"/>
          </w:tcPr>
          <w:p w14:paraId="2B321800" w14:textId="77777777" w:rsidR="00D93FA9" w:rsidRPr="00D93FA9" w:rsidRDefault="00D93FA9" w:rsidP="00D93FA9">
            <w:pPr>
              <w:autoSpaceDE w:val="0"/>
              <w:autoSpaceDN w:val="0"/>
              <w:adjustRightInd w:val="0"/>
              <w:spacing w:after="0" w:line="240" w:lineRule="auto"/>
              <w:rPr>
                <w:rFonts w:ascii="Arial" w:hAnsi="Arial" w:cs="Arial"/>
                <w:color w:val="000000"/>
              </w:rPr>
            </w:pPr>
            <w:r w:rsidRPr="00D93FA9">
              <w:rPr>
                <w:rFonts w:ascii="Arial" w:hAnsi="Arial" w:cs="Arial"/>
                <w:color w:val="000000"/>
              </w:rPr>
              <w:t xml:space="preserve">2,420 </w:t>
            </w:r>
          </w:p>
        </w:tc>
      </w:tr>
      <w:tr w:rsidR="00D93FA9" w:rsidRPr="00D93FA9" w14:paraId="1AF2CC09" w14:textId="77777777">
        <w:trPr>
          <w:trHeight w:val="103"/>
        </w:trPr>
        <w:tc>
          <w:tcPr>
            <w:tcW w:w="2806" w:type="dxa"/>
          </w:tcPr>
          <w:p w14:paraId="2576B2A4" w14:textId="77777777" w:rsidR="00D93FA9" w:rsidRPr="00D93FA9" w:rsidRDefault="00D93FA9" w:rsidP="00D93FA9">
            <w:pPr>
              <w:autoSpaceDE w:val="0"/>
              <w:autoSpaceDN w:val="0"/>
              <w:adjustRightInd w:val="0"/>
              <w:spacing w:after="0" w:line="240" w:lineRule="auto"/>
              <w:rPr>
                <w:rFonts w:ascii="Wingdings" w:hAnsi="Wingdings" w:cs="Wingdings"/>
                <w:color w:val="000000"/>
              </w:rPr>
            </w:pPr>
            <w:r w:rsidRPr="00D93FA9">
              <w:rPr>
                <w:rFonts w:ascii="Arial" w:hAnsi="Arial" w:cs="Arial"/>
                <w:color w:val="000000"/>
              </w:rPr>
              <w:t xml:space="preserve">Air Fare - Speakers/Experts </w:t>
            </w:r>
          </w:p>
        </w:tc>
        <w:tc>
          <w:tcPr>
            <w:tcW w:w="2806" w:type="dxa"/>
          </w:tcPr>
          <w:p w14:paraId="55B0062F" w14:textId="77777777" w:rsidR="00D93FA9" w:rsidRPr="00D93FA9" w:rsidRDefault="00D93FA9" w:rsidP="00D93FA9">
            <w:pPr>
              <w:autoSpaceDE w:val="0"/>
              <w:autoSpaceDN w:val="0"/>
              <w:adjustRightInd w:val="0"/>
              <w:spacing w:after="0" w:line="240" w:lineRule="auto"/>
              <w:rPr>
                <w:rFonts w:ascii="Arial" w:hAnsi="Arial" w:cs="Arial"/>
                <w:color w:val="000000"/>
              </w:rPr>
            </w:pPr>
            <w:r w:rsidRPr="00D93FA9">
              <w:rPr>
                <w:rFonts w:ascii="Arial" w:hAnsi="Arial" w:cs="Arial"/>
                <w:color w:val="000000"/>
              </w:rPr>
              <w:t xml:space="preserve">6,845.80 </w:t>
            </w:r>
          </w:p>
        </w:tc>
        <w:tc>
          <w:tcPr>
            <w:tcW w:w="2806" w:type="dxa"/>
          </w:tcPr>
          <w:p w14:paraId="5CEA1349" w14:textId="77777777" w:rsidR="00D93FA9" w:rsidRPr="00D93FA9" w:rsidRDefault="00D93FA9" w:rsidP="00D93FA9">
            <w:pPr>
              <w:autoSpaceDE w:val="0"/>
              <w:autoSpaceDN w:val="0"/>
              <w:adjustRightInd w:val="0"/>
              <w:spacing w:after="0" w:line="240" w:lineRule="auto"/>
              <w:rPr>
                <w:rFonts w:ascii="Arial" w:hAnsi="Arial" w:cs="Arial"/>
                <w:color w:val="000000"/>
              </w:rPr>
            </w:pPr>
            <w:r w:rsidRPr="00D93FA9">
              <w:rPr>
                <w:rFonts w:ascii="Arial" w:hAnsi="Arial" w:cs="Arial"/>
                <w:color w:val="000000"/>
              </w:rPr>
              <w:t xml:space="preserve">0 </w:t>
            </w:r>
          </w:p>
        </w:tc>
      </w:tr>
      <w:tr w:rsidR="00D93FA9" w:rsidRPr="00D93FA9" w14:paraId="77017E0A" w14:textId="77777777">
        <w:trPr>
          <w:trHeight w:val="103"/>
        </w:trPr>
        <w:tc>
          <w:tcPr>
            <w:tcW w:w="2806" w:type="dxa"/>
          </w:tcPr>
          <w:p w14:paraId="6F8A3A0D" w14:textId="77777777" w:rsidR="00D93FA9" w:rsidRPr="00D93FA9" w:rsidRDefault="00D93FA9" w:rsidP="00D93FA9">
            <w:pPr>
              <w:autoSpaceDE w:val="0"/>
              <w:autoSpaceDN w:val="0"/>
              <w:adjustRightInd w:val="0"/>
              <w:spacing w:after="0" w:line="240" w:lineRule="auto"/>
              <w:rPr>
                <w:rFonts w:ascii="Wingdings" w:hAnsi="Wingdings" w:cs="Wingdings"/>
                <w:color w:val="000000"/>
              </w:rPr>
            </w:pPr>
            <w:r w:rsidRPr="00D93FA9">
              <w:rPr>
                <w:rFonts w:ascii="Arial" w:hAnsi="Arial" w:cs="Arial"/>
                <w:color w:val="000000"/>
              </w:rPr>
              <w:t xml:space="preserve">Air Fare - Participants/Trainees </w:t>
            </w:r>
          </w:p>
        </w:tc>
        <w:tc>
          <w:tcPr>
            <w:tcW w:w="2806" w:type="dxa"/>
          </w:tcPr>
          <w:p w14:paraId="24E1FB30" w14:textId="77777777" w:rsidR="00D93FA9" w:rsidRPr="00D93FA9" w:rsidRDefault="00D93FA9" w:rsidP="00D93FA9">
            <w:pPr>
              <w:autoSpaceDE w:val="0"/>
              <w:autoSpaceDN w:val="0"/>
              <w:adjustRightInd w:val="0"/>
              <w:spacing w:after="0" w:line="240" w:lineRule="auto"/>
              <w:rPr>
                <w:rFonts w:ascii="Arial" w:hAnsi="Arial" w:cs="Arial"/>
                <w:color w:val="000000"/>
              </w:rPr>
            </w:pPr>
            <w:r w:rsidRPr="00D93FA9">
              <w:rPr>
                <w:rFonts w:ascii="Arial" w:hAnsi="Arial" w:cs="Arial"/>
                <w:color w:val="000000"/>
              </w:rPr>
              <w:t xml:space="preserve">3,424.78 </w:t>
            </w:r>
          </w:p>
        </w:tc>
        <w:tc>
          <w:tcPr>
            <w:tcW w:w="2806" w:type="dxa"/>
          </w:tcPr>
          <w:p w14:paraId="0C6E1AA9" w14:textId="77777777" w:rsidR="00D93FA9" w:rsidRPr="00D93FA9" w:rsidRDefault="00D93FA9" w:rsidP="00D93FA9">
            <w:pPr>
              <w:autoSpaceDE w:val="0"/>
              <w:autoSpaceDN w:val="0"/>
              <w:adjustRightInd w:val="0"/>
              <w:spacing w:after="0" w:line="240" w:lineRule="auto"/>
              <w:rPr>
                <w:rFonts w:ascii="Arial" w:hAnsi="Arial" w:cs="Arial"/>
                <w:color w:val="000000"/>
              </w:rPr>
            </w:pPr>
            <w:r w:rsidRPr="00D93FA9">
              <w:rPr>
                <w:rFonts w:ascii="Arial" w:hAnsi="Arial" w:cs="Arial"/>
                <w:color w:val="000000"/>
              </w:rPr>
              <w:t xml:space="preserve">12,005.67 </w:t>
            </w:r>
          </w:p>
        </w:tc>
      </w:tr>
      <w:tr w:rsidR="00D93FA9" w:rsidRPr="00D93FA9" w14:paraId="0B2A2C1C" w14:textId="77777777">
        <w:trPr>
          <w:trHeight w:val="103"/>
        </w:trPr>
        <w:tc>
          <w:tcPr>
            <w:tcW w:w="2806" w:type="dxa"/>
          </w:tcPr>
          <w:p w14:paraId="0F4D2BC3" w14:textId="77777777" w:rsidR="00D93FA9" w:rsidRPr="00D93FA9" w:rsidRDefault="00D93FA9" w:rsidP="00D93FA9">
            <w:pPr>
              <w:autoSpaceDE w:val="0"/>
              <w:autoSpaceDN w:val="0"/>
              <w:adjustRightInd w:val="0"/>
              <w:spacing w:after="0" w:line="240" w:lineRule="auto"/>
              <w:rPr>
                <w:rFonts w:ascii="Arial" w:hAnsi="Arial" w:cs="Arial"/>
                <w:color w:val="000000"/>
              </w:rPr>
            </w:pPr>
            <w:r w:rsidRPr="00D93FA9">
              <w:rPr>
                <w:rFonts w:ascii="Arial" w:hAnsi="Arial" w:cs="Arial"/>
                <w:color w:val="000000"/>
              </w:rPr>
              <w:t xml:space="preserve">Total </w:t>
            </w:r>
          </w:p>
        </w:tc>
        <w:tc>
          <w:tcPr>
            <w:tcW w:w="2806" w:type="dxa"/>
          </w:tcPr>
          <w:p w14:paraId="1E94A17F" w14:textId="77777777" w:rsidR="00D93FA9" w:rsidRPr="00D93FA9" w:rsidRDefault="00D93FA9" w:rsidP="00D93FA9">
            <w:pPr>
              <w:autoSpaceDE w:val="0"/>
              <w:autoSpaceDN w:val="0"/>
              <w:adjustRightInd w:val="0"/>
              <w:spacing w:after="0" w:line="240" w:lineRule="auto"/>
              <w:rPr>
                <w:rFonts w:ascii="Arial" w:hAnsi="Arial" w:cs="Arial"/>
                <w:color w:val="000000"/>
              </w:rPr>
            </w:pPr>
            <w:r w:rsidRPr="00D93FA9">
              <w:rPr>
                <w:rFonts w:ascii="Arial" w:hAnsi="Arial" w:cs="Arial"/>
                <w:color w:val="000000"/>
              </w:rPr>
              <w:t xml:space="preserve">41,498.33 </w:t>
            </w:r>
          </w:p>
        </w:tc>
        <w:tc>
          <w:tcPr>
            <w:tcW w:w="2806" w:type="dxa"/>
          </w:tcPr>
          <w:p w14:paraId="47044DD1" w14:textId="77777777" w:rsidR="00D93FA9" w:rsidRPr="00D93FA9" w:rsidRDefault="00D93FA9" w:rsidP="00D93FA9">
            <w:pPr>
              <w:autoSpaceDE w:val="0"/>
              <w:autoSpaceDN w:val="0"/>
              <w:adjustRightInd w:val="0"/>
              <w:spacing w:after="0" w:line="240" w:lineRule="auto"/>
              <w:rPr>
                <w:rFonts w:ascii="Arial" w:hAnsi="Arial" w:cs="Arial"/>
                <w:color w:val="000000"/>
              </w:rPr>
            </w:pPr>
            <w:r w:rsidRPr="00D93FA9">
              <w:rPr>
                <w:rFonts w:ascii="Arial" w:hAnsi="Arial" w:cs="Arial"/>
                <w:color w:val="000000"/>
              </w:rPr>
              <w:t xml:space="preserve">14,625.67 </w:t>
            </w:r>
          </w:p>
        </w:tc>
      </w:tr>
    </w:tbl>
    <w:p w14:paraId="15CE1C16" w14:textId="77777777" w:rsidR="00D93FA9" w:rsidRDefault="00D93FA9" w:rsidP="00D93FA9"/>
    <w:p w14:paraId="1732F5A1" w14:textId="77777777" w:rsidR="00D93FA9" w:rsidRPr="00D93FA9" w:rsidRDefault="00D93FA9" w:rsidP="00D93FA9">
      <w:pPr>
        <w:autoSpaceDE w:val="0"/>
        <w:autoSpaceDN w:val="0"/>
        <w:adjustRightInd w:val="0"/>
        <w:spacing w:after="0" w:line="240" w:lineRule="auto"/>
        <w:rPr>
          <w:rFonts w:ascii="Arial" w:hAnsi="Arial" w:cs="Arial"/>
          <w:color w:val="000000"/>
          <w:sz w:val="24"/>
          <w:szCs w:val="24"/>
        </w:rPr>
      </w:pPr>
    </w:p>
    <w:p w14:paraId="1905D4E4" w14:textId="77777777" w:rsidR="00D93FA9" w:rsidRPr="00D93FA9" w:rsidRDefault="00D93FA9" w:rsidP="00D93FA9">
      <w:pPr>
        <w:autoSpaceDE w:val="0"/>
        <w:autoSpaceDN w:val="0"/>
        <w:adjustRightInd w:val="0"/>
        <w:spacing w:after="0" w:line="240" w:lineRule="auto"/>
        <w:rPr>
          <w:rFonts w:ascii="Arial" w:hAnsi="Arial" w:cs="Arial"/>
          <w:color w:val="000000"/>
          <w:sz w:val="24"/>
          <w:szCs w:val="24"/>
        </w:rPr>
      </w:pPr>
      <w:r w:rsidRPr="00D93FA9">
        <w:rPr>
          <w:rFonts w:ascii="Arial" w:hAnsi="Arial" w:cs="Arial"/>
          <w:color w:val="000000"/>
          <w:sz w:val="24"/>
          <w:szCs w:val="24"/>
        </w:rPr>
        <w:t xml:space="preserve"> </w:t>
      </w:r>
    </w:p>
    <w:p w14:paraId="0FC4F989" w14:textId="77777777" w:rsidR="00D93FA9" w:rsidRPr="00D93FA9" w:rsidRDefault="00D93FA9" w:rsidP="00D93FA9">
      <w:pPr>
        <w:autoSpaceDE w:val="0"/>
        <w:autoSpaceDN w:val="0"/>
        <w:adjustRightInd w:val="0"/>
        <w:spacing w:after="0" w:line="240" w:lineRule="auto"/>
        <w:rPr>
          <w:rFonts w:ascii="Arial" w:hAnsi="Arial" w:cs="Arial"/>
          <w:color w:val="000000"/>
        </w:rPr>
      </w:pPr>
      <w:r w:rsidRPr="00D93FA9">
        <w:rPr>
          <w:rFonts w:ascii="Arial" w:hAnsi="Arial" w:cs="Arial"/>
          <w:b/>
          <w:bCs/>
          <w:color w:val="000000"/>
        </w:rPr>
        <w:t xml:space="preserve">Variance notes: </w:t>
      </w:r>
      <w:r w:rsidRPr="00D93FA9">
        <w:rPr>
          <w:rFonts w:ascii="Arial" w:hAnsi="Arial" w:cs="Arial"/>
          <w:color w:val="000000"/>
        </w:rPr>
        <w:t xml:space="preserve">An explanation of any budget line under- or over-spent by 20% or more. </w:t>
      </w:r>
    </w:p>
    <w:p w14:paraId="12A5B3EB" w14:textId="77777777" w:rsidR="00D93FA9" w:rsidRPr="00D93FA9" w:rsidRDefault="00D93FA9" w:rsidP="00D93FA9">
      <w:pPr>
        <w:autoSpaceDE w:val="0"/>
        <w:autoSpaceDN w:val="0"/>
        <w:adjustRightInd w:val="0"/>
        <w:spacing w:after="0" w:line="240" w:lineRule="auto"/>
        <w:rPr>
          <w:rFonts w:ascii="Arial" w:hAnsi="Arial" w:cs="Arial"/>
          <w:color w:val="000000"/>
        </w:rPr>
      </w:pPr>
    </w:p>
    <w:p w14:paraId="79F40C38" w14:textId="77777777" w:rsidR="00D93FA9" w:rsidRPr="00D93FA9" w:rsidRDefault="00D93FA9" w:rsidP="00D93FA9">
      <w:pPr>
        <w:autoSpaceDE w:val="0"/>
        <w:autoSpaceDN w:val="0"/>
        <w:adjustRightInd w:val="0"/>
        <w:spacing w:after="5" w:line="240" w:lineRule="auto"/>
        <w:rPr>
          <w:rFonts w:ascii="Arial" w:hAnsi="Arial" w:cs="Arial"/>
          <w:color w:val="000000"/>
        </w:rPr>
      </w:pPr>
      <w:r w:rsidRPr="00D93FA9">
        <w:rPr>
          <w:rFonts w:ascii="Wingdings" w:hAnsi="Wingdings" w:cs="Wingdings"/>
          <w:color w:val="000000"/>
        </w:rPr>
        <w:t></w:t>
      </w:r>
      <w:r w:rsidRPr="00D93FA9">
        <w:rPr>
          <w:rFonts w:ascii="Wingdings" w:hAnsi="Wingdings" w:cs="Wingdings"/>
          <w:color w:val="000000"/>
        </w:rPr>
        <w:t></w:t>
      </w:r>
      <w:r w:rsidRPr="00D93FA9">
        <w:rPr>
          <w:rFonts w:ascii="Arial" w:hAnsi="Arial" w:cs="Arial"/>
          <w:color w:val="000000"/>
        </w:rPr>
        <w:t xml:space="preserve">The $4,000 for the speaker's honorarium was not provided for the Energy Efficiency Policy Workshop, but used for an external consultant required. We didn't request the speaker's honorarium from PREE Phase 6. </w:t>
      </w:r>
    </w:p>
    <w:p w14:paraId="2285B5FC" w14:textId="77777777" w:rsidR="00D93FA9" w:rsidRPr="00D93FA9" w:rsidRDefault="00D93FA9" w:rsidP="00D93FA9">
      <w:pPr>
        <w:autoSpaceDE w:val="0"/>
        <w:autoSpaceDN w:val="0"/>
        <w:adjustRightInd w:val="0"/>
        <w:spacing w:after="5" w:line="240" w:lineRule="auto"/>
        <w:rPr>
          <w:rFonts w:ascii="Arial" w:hAnsi="Arial" w:cs="Arial"/>
          <w:color w:val="000000"/>
        </w:rPr>
      </w:pPr>
      <w:r w:rsidRPr="00D93FA9">
        <w:rPr>
          <w:rFonts w:ascii="Wingdings" w:hAnsi="Wingdings" w:cs="Wingdings"/>
          <w:color w:val="000000"/>
        </w:rPr>
        <w:t></w:t>
      </w:r>
      <w:r w:rsidRPr="00D93FA9">
        <w:rPr>
          <w:rFonts w:ascii="Wingdings" w:hAnsi="Wingdings" w:cs="Wingdings"/>
          <w:color w:val="000000"/>
        </w:rPr>
        <w:t></w:t>
      </w:r>
      <w:r w:rsidRPr="00D93FA9">
        <w:rPr>
          <w:rFonts w:ascii="Arial" w:hAnsi="Arial" w:cs="Arial"/>
          <w:color w:val="000000"/>
        </w:rPr>
        <w:t xml:space="preserve">The budget for per diem and air fare for the experts in Follow-up PREE in Thailand were under-spent as one of the expert didn't spend the APEC fund and others travelled from economies closer to Thailand than estimated. The remains were divided to consultant fee, per diem and airfare for the participants of the Energy Efficiency Policy Workshop. </w:t>
      </w:r>
    </w:p>
    <w:p w14:paraId="7EA33EEA" w14:textId="77777777" w:rsidR="00D93FA9" w:rsidRPr="00D93FA9" w:rsidRDefault="00D93FA9" w:rsidP="00D93FA9">
      <w:pPr>
        <w:autoSpaceDE w:val="0"/>
        <w:autoSpaceDN w:val="0"/>
        <w:adjustRightInd w:val="0"/>
        <w:spacing w:after="0" w:line="240" w:lineRule="auto"/>
        <w:rPr>
          <w:rFonts w:ascii="Arial" w:hAnsi="Arial" w:cs="Arial"/>
          <w:color w:val="000000"/>
        </w:rPr>
      </w:pPr>
      <w:r w:rsidRPr="00D93FA9">
        <w:rPr>
          <w:rFonts w:ascii="Wingdings" w:hAnsi="Wingdings" w:cs="Wingdings"/>
          <w:color w:val="000000"/>
        </w:rPr>
        <w:t></w:t>
      </w:r>
      <w:r w:rsidRPr="00D93FA9">
        <w:rPr>
          <w:rFonts w:ascii="Wingdings" w:hAnsi="Wingdings" w:cs="Wingdings"/>
          <w:color w:val="000000"/>
        </w:rPr>
        <w:t></w:t>
      </w:r>
      <w:r w:rsidRPr="00D93FA9">
        <w:rPr>
          <w:rFonts w:ascii="Arial" w:hAnsi="Arial" w:cs="Arial"/>
          <w:color w:val="000000"/>
        </w:rPr>
        <w:t xml:space="preserve">The budget for per diem and air fare for the participants of the Energy Efficiency Policy Workshop were under-spent due to the late consultation of the participants' cancellation. </w:t>
      </w:r>
    </w:p>
    <w:sectPr w:rsidR="00D93FA9" w:rsidRPr="00D93FA9" w:rsidSect="00D93FA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93087D" w14:textId="77777777" w:rsidR="00D2490D" w:rsidRDefault="00D2490D" w:rsidP="00D33262">
      <w:pPr>
        <w:spacing w:after="0" w:line="240" w:lineRule="auto"/>
      </w:pPr>
      <w:r>
        <w:separator/>
      </w:r>
    </w:p>
  </w:endnote>
  <w:endnote w:type="continuationSeparator" w:id="0">
    <w:p w14:paraId="4D378436" w14:textId="77777777" w:rsidR="00D2490D" w:rsidRDefault="00D2490D" w:rsidP="00D332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w:panose1 w:val="020B0502040204020203"/>
    <w:charset w:val="00"/>
    <w:family w:val="swiss"/>
    <w:notTrueType/>
    <w:pitch w:val="variable"/>
    <w:sig w:usb0="00000003" w:usb1="00000000" w:usb2="00000000" w:usb3="00000000" w:csb0="00000001" w:csb1="00000000"/>
  </w:font>
  <w:font w:name="ヒラギノ角ゴ Pro W3">
    <w:charset w:val="80"/>
    <w:family w:val="auto"/>
    <w:pitch w:val="variable"/>
    <w:sig w:usb0="E00002FF" w:usb1="7AC7FFFF" w:usb2="00000012" w:usb3="00000000" w:csb0="0002000D" w:csb1="00000000"/>
  </w:font>
  <w:font w:name="Wingdings 2">
    <w:panose1 w:val="050201020105070707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74C163" w14:textId="77777777" w:rsidR="00D2490D" w:rsidRDefault="00D2490D" w:rsidP="00D33262">
      <w:pPr>
        <w:spacing w:after="0" w:line="240" w:lineRule="auto"/>
      </w:pPr>
      <w:r>
        <w:separator/>
      </w:r>
    </w:p>
  </w:footnote>
  <w:footnote w:type="continuationSeparator" w:id="0">
    <w:p w14:paraId="126E62C1" w14:textId="77777777" w:rsidR="00D2490D" w:rsidRDefault="00D2490D" w:rsidP="00D3326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9136A6"/>
    <w:multiLevelType w:val="hybridMultilevel"/>
    <w:tmpl w:val="0E4A800C"/>
    <w:lvl w:ilvl="0" w:tplc="DE6C5F12">
      <w:start w:val="1"/>
      <w:numFmt w:val="decimal"/>
      <w:lvlText w:val="%1."/>
      <w:lvlJc w:val="left"/>
      <w:pPr>
        <w:tabs>
          <w:tab w:val="num" w:pos="720"/>
        </w:tabs>
        <w:ind w:left="720" w:hanging="360"/>
      </w:pPr>
      <w:rPr>
        <w:b/>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 w15:restartNumberingAfterBreak="0">
    <w:nsid w:val="1B234947"/>
    <w:multiLevelType w:val="hybridMultilevel"/>
    <w:tmpl w:val="B5783F54"/>
    <w:lvl w:ilvl="0" w:tplc="48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 w15:restartNumberingAfterBreak="0">
    <w:nsid w:val="2D555F0F"/>
    <w:multiLevelType w:val="hybridMultilevel"/>
    <w:tmpl w:val="E8E06B3E"/>
    <w:lvl w:ilvl="0" w:tplc="896A32F2">
      <w:start w:val="1"/>
      <w:numFmt w:val="upperLetter"/>
      <w:pStyle w:val="APECFormHeadingA"/>
      <w:lvlText w:val="%1. "/>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D781B92"/>
    <w:multiLevelType w:val="hybridMultilevel"/>
    <w:tmpl w:val="AA60C1DC"/>
    <w:lvl w:ilvl="0" w:tplc="48090001">
      <w:start w:val="1"/>
      <w:numFmt w:val="bullet"/>
      <w:lvlText w:val=""/>
      <w:lvlJc w:val="left"/>
      <w:pPr>
        <w:tabs>
          <w:tab w:val="num" w:pos="360"/>
        </w:tabs>
        <w:ind w:left="360" w:hanging="360"/>
      </w:pPr>
      <w:rPr>
        <w:rFonts w:ascii="Symbol" w:hAnsi="Symbol" w:hint="default"/>
      </w:rPr>
    </w:lvl>
    <w:lvl w:ilvl="1" w:tplc="04090019">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4" w15:restartNumberingAfterBreak="0">
    <w:nsid w:val="3CDA2D89"/>
    <w:multiLevelType w:val="hybridMultilevel"/>
    <w:tmpl w:val="1F44C9E0"/>
    <w:lvl w:ilvl="0" w:tplc="0C090001">
      <w:start w:val="1"/>
      <w:numFmt w:val="bullet"/>
      <w:lvlText w:val=""/>
      <w:lvlJc w:val="left"/>
      <w:pPr>
        <w:ind w:left="0" w:hanging="360"/>
      </w:pPr>
      <w:rPr>
        <w:rFonts w:ascii="Symbol" w:hAnsi="Symbo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5" w15:restartNumberingAfterBreak="0">
    <w:nsid w:val="3E672B79"/>
    <w:multiLevelType w:val="hybridMultilevel"/>
    <w:tmpl w:val="3EBC210C"/>
    <w:lvl w:ilvl="0" w:tplc="04090001">
      <w:start w:val="1"/>
      <w:numFmt w:val="bullet"/>
      <w:lvlText w:val=""/>
      <w:lvlJc w:val="left"/>
      <w:pPr>
        <w:ind w:left="60" w:hanging="420"/>
      </w:pPr>
      <w:rPr>
        <w:rFonts w:ascii="Symbol" w:hAnsi="Symbol" w:hint="default"/>
      </w:rPr>
    </w:lvl>
    <w:lvl w:ilvl="1" w:tplc="0409000B" w:tentative="1">
      <w:start w:val="1"/>
      <w:numFmt w:val="bullet"/>
      <w:lvlText w:val=""/>
      <w:lvlJc w:val="left"/>
      <w:pPr>
        <w:ind w:left="480" w:hanging="420"/>
      </w:pPr>
      <w:rPr>
        <w:rFonts w:ascii="Wingdings" w:hAnsi="Wingdings" w:hint="default"/>
      </w:rPr>
    </w:lvl>
    <w:lvl w:ilvl="2" w:tplc="0409000D" w:tentative="1">
      <w:start w:val="1"/>
      <w:numFmt w:val="bullet"/>
      <w:lvlText w:val=""/>
      <w:lvlJc w:val="left"/>
      <w:pPr>
        <w:ind w:left="900" w:hanging="420"/>
      </w:pPr>
      <w:rPr>
        <w:rFonts w:ascii="Wingdings" w:hAnsi="Wingdings" w:hint="default"/>
      </w:rPr>
    </w:lvl>
    <w:lvl w:ilvl="3" w:tplc="04090001" w:tentative="1">
      <w:start w:val="1"/>
      <w:numFmt w:val="bullet"/>
      <w:lvlText w:val=""/>
      <w:lvlJc w:val="left"/>
      <w:pPr>
        <w:ind w:left="1320" w:hanging="420"/>
      </w:pPr>
      <w:rPr>
        <w:rFonts w:ascii="Wingdings" w:hAnsi="Wingdings" w:hint="default"/>
      </w:rPr>
    </w:lvl>
    <w:lvl w:ilvl="4" w:tplc="0409000B" w:tentative="1">
      <w:start w:val="1"/>
      <w:numFmt w:val="bullet"/>
      <w:lvlText w:val=""/>
      <w:lvlJc w:val="left"/>
      <w:pPr>
        <w:ind w:left="1740" w:hanging="420"/>
      </w:pPr>
      <w:rPr>
        <w:rFonts w:ascii="Wingdings" w:hAnsi="Wingdings" w:hint="default"/>
      </w:rPr>
    </w:lvl>
    <w:lvl w:ilvl="5" w:tplc="0409000D" w:tentative="1">
      <w:start w:val="1"/>
      <w:numFmt w:val="bullet"/>
      <w:lvlText w:val=""/>
      <w:lvlJc w:val="left"/>
      <w:pPr>
        <w:ind w:left="2160" w:hanging="420"/>
      </w:pPr>
      <w:rPr>
        <w:rFonts w:ascii="Wingdings" w:hAnsi="Wingdings" w:hint="default"/>
      </w:rPr>
    </w:lvl>
    <w:lvl w:ilvl="6" w:tplc="04090001" w:tentative="1">
      <w:start w:val="1"/>
      <w:numFmt w:val="bullet"/>
      <w:lvlText w:val=""/>
      <w:lvlJc w:val="left"/>
      <w:pPr>
        <w:ind w:left="2580" w:hanging="420"/>
      </w:pPr>
      <w:rPr>
        <w:rFonts w:ascii="Wingdings" w:hAnsi="Wingdings" w:hint="default"/>
      </w:rPr>
    </w:lvl>
    <w:lvl w:ilvl="7" w:tplc="0409000B" w:tentative="1">
      <w:start w:val="1"/>
      <w:numFmt w:val="bullet"/>
      <w:lvlText w:val=""/>
      <w:lvlJc w:val="left"/>
      <w:pPr>
        <w:ind w:left="3000" w:hanging="420"/>
      </w:pPr>
      <w:rPr>
        <w:rFonts w:ascii="Wingdings" w:hAnsi="Wingdings" w:hint="default"/>
      </w:rPr>
    </w:lvl>
    <w:lvl w:ilvl="8" w:tplc="0409000D" w:tentative="1">
      <w:start w:val="1"/>
      <w:numFmt w:val="bullet"/>
      <w:lvlText w:val=""/>
      <w:lvlJc w:val="left"/>
      <w:pPr>
        <w:ind w:left="3420" w:hanging="420"/>
      </w:pPr>
      <w:rPr>
        <w:rFonts w:ascii="Wingdings" w:hAnsi="Wingdings" w:hint="default"/>
      </w:rPr>
    </w:lvl>
  </w:abstractNum>
  <w:abstractNum w:abstractNumId="6" w15:restartNumberingAfterBreak="0">
    <w:nsid w:val="5612454E"/>
    <w:multiLevelType w:val="hybridMultilevel"/>
    <w:tmpl w:val="134C8EC0"/>
    <w:lvl w:ilvl="0" w:tplc="04090001">
      <w:start w:val="1"/>
      <w:numFmt w:val="bullet"/>
      <w:lvlText w:val=""/>
      <w:lvlJc w:val="left"/>
      <w:pPr>
        <w:ind w:left="0" w:hanging="360"/>
      </w:pPr>
      <w:rPr>
        <w:rFonts w:ascii="Symbol" w:hAnsi="Symbo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7" w15:restartNumberingAfterBreak="0">
    <w:nsid w:val="58D40F8F"/>
    <w:multiLevelType w:val="hybridMultilevel"/>
    <w:tmpl w:val="48485D60"/>
    <w:lvl w:ilvl="0" w:tplc="0C090001">
      <w:start w:val="1"/>
      <w:numFmt w:val="bullet"/>
      <w:lvlText w:val=""/>
      <w:lvlJc w:val="left"/>
      <w:pPr>
        <w:ind w:left="840" w:hanging="360"/>
      </w:pPr>
      <w:rPr>
        <w:rFonts w:ascii="Symbol" w:hAnsi="Symbol" w:hint="default"/>
      </w:rPr>
    </w:lvl>
    <w:lvl w:ilvl="1" w:tplc="0C090003" w:tentative="1">
      <w:start w:val="1"/>
      <w:numFmt w:val="bullet"/>
      <w:lvlText w:val="o"/>
      <w:lvlJc w:val="left"/>
      <w:pPr>
        <w:ind w:left="1560" w:hanging="360"/>
      </w:pPr>
      <w:rPr>
        <w:rFonts w:ascii="Courier New" w:hAnsi="Courier New" w:cs="Courier New" w:hint="default"/>
      </w:rPr>
    </w:lvl>
    <w:lvl w:ilvl="2" w:tplc="0C090005" w:tentative="1">
      <w:start w:val="1"/>
      <w:numFmt w:val="bullet"/>
      <w:lvlText w:val=""/>
      <w:lvlJc w:val="left"/>
      <w:pPr>
        <w:ind w:left="2280" w:hanging="360"/>
      </w:pPr>
      <w:rPr>
        <w:rFonts w:ascii="Wingdings" w:hAnsi="Wingdings" w:hint="default"/>
      </w:rPr>
    </w:lvl>
    <w:lvl w:ilvl="3" w:tplc="0C090001" w:tentative="1">
      <w:start w:val="1"/>
      <w:numFmt w:val="bullet"/>
      <w:lvlText w:val=""/>
      <w:lvlJc w:val="left"/>
      <w:pPr>
        <w:ind w:left="3000" w:hanging="360"/>
      </w:pPr>
      <w:rPr>
        <w:rFonts w:ascii="Symbol" w:hAnsi="Symbol" w:hint="default"/>
      </w:rPr>
    </w:lvl>
    <w:lvl w:ilvl="4" w:tplc="0C090003" w:tentative="1">
      <w:start w:val="1"/>
      <w:numFmt w:val="bullet"/>
      <w:lvlText w:val="o"/>
      <w:lvlJc w:val="left"/>
      <w:pPr>
        <w:ind w:left="3720" w:hanging="360"/>
      </w:pPr>
      <w:rPr>
        <w:rFonts w:ascii="Courier New" w:hAnsi="Courier New" w:cs="Courier New" w:hint="default"/>
      </w:rPr>
    </w:lvl>
    <w:lvl w:ilvl="5" w:tplc="0C090005" w:tentative="1">
      <w:start w:val="1"/>
      <w:numFmt w:val="bullet"/>
      <w:lvlText w:val=""/>
      <w:lvlJc w:val="left"/>
      <w:pPr>
        <w:ind w:left="4440" w:hanging="360"/>
      </w:pPr>
      <w:rPr>
        <w:rFonts w:ascii="Wingdings" w:hAnsi="Wingdings" w:hint="default"/>
      </w:rPr>
    </w:lvl>
    <w:lvl w:ilvl="6" w:tplc="0C090001" w:tentative="1">
      <w:start w:val="1"/>
      <w:numFmt w:val="bullet"/>
      <w:lvlText w:val=""/>
      <w:lvlJc w:val="left"/>
      <w:pPr>
        <w:ind w:left="5160" w:hanging="360"/>
      </w:pPr>
      <w:rPr>
        <w:rFonts w:ascii="Symbol" w:hAnsi="Symbol" w:hint="default"/>
      </w:rPr>
    </w:lvl>
    <w:lvl w:ilvl="7" w:tplc="0C090003" w:tentative="1">
      <w:start w:val="1"/>
      <w:numFmt w:val="bullet"/>
      <w:lvlText w:val="o"/>
      <w:lvlJc w:val="left"/>
      <w:pPr>
        <w:ind w:left="5880" w:hanging="360"/>
      </w:pPr>
      <w:rPr>
        <w:rFonts w:ascii="Courier New" w:hAnsi="Courier New" w:cs="Courier New" w:hint="default"/>
      </w:rPr>
    </w:lvl>
    <w:lvl w:ilvl="8" w:tplc="0C090005" w:tentative="1">
      <w:start w:val="1"/>
      <w:numFmt w:val="bullet"/>
      <w:lvlText w:val=""/>
      <w:lvlJc w:val="left"/>
      <w:pPr>
        <w:ind w:left="6600" w:hanging="360"/>
      </w:pPr>
      <w:rPr>
        <w:rFonts w:ascii="Wingdings" w:hAnsi="Wingdings" w:hint="default"/>
      </w:rPr>
    </w:lvl>
  </w:abstractNum>
  <w:abstractNum w:abstractNumId="8" w15:restartNumberingAfterBreak="0">
    <w:nsid w:val="5CB6696A"/>
    <w:multiLevelType w:val="hybridMultilevel"/>
    <w:tmpl w:val="14CC5C6A"/>
    <w:lvl w:ilvl="0" w:tplc="0B622A9C">
      <w:start w:val="1"/>
      <w:numFmt w:val="decimal"/>
      <w:pStyle w:val="APECFormnumbered"/>
      <w:lvlText w:val="%1."/>
      <w:lvlJc w:val="left"/>
      <w:pPr>
        <w:ind w:left="360" w:hanging="360"/>
      </w:pPr>
      <w:rPr>
        <w:rFonts w:ascii="Arial" w:hAnsi="Arial"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2726945"/>
    <w:multiLevelType w:val="hybridMultilevel"/>
    <w:tmpl w:val="6B306D16"/>
    <w:lvl w:ilvl="0" w:tplc="7B26E838">
      <w:start w:val="1"/>
      <w:numFmt w:val="decimal"/>
      <w:lvlText w:val="%1)"/>
      <w:lvlJc w:val="left"/>
      <w:pPr>
        <w:ind w:left="-192" w:hanging="375"/>
      </w:pPr>
      <w:rPr>
        <w:rFonts w:eastAsia="MS Mincho" w:hint="default"/>
      </w:rPr>
    </w:lvl>
    <w:lvl w:ilvl="1" w:tplc="0C090019" w:tentative="1">
      <w:start w:val="1"/>
      <w:numFmt w:val="lowerLetter"/>
      <w:lvlText w:val="%2."/>
      <w:lvlJc w:val="left"/>
      <w:pPr>
        <w:ind w:left="513" w:hanging="360"/>
      </w:pPr>
    </w:lvl>
    <w:lvl w:ilvl="2" w:tplc="0C09001B" w:tentative="1">
      <w:start w:val="1"/>
      <w:numFmt w:val="lowerRoman"/>
      <w:lvlText w:val="%3."/>
      <w:lvlJc w:val="right"/>
      <w:pPr>
        <w:ind w:left="1233" w:hanging="180"/>
      </w:pPr>
    </w:lvl>
    <w:lvl w:ilvl="3" w:tplc="0C09000F" w:tentative="1">
      <w:start w:val="1"/>
      <w:numFmt w:val="decimal"/>
      <w:lvlText w:val="%4."/>
      <w:lvlJc w:val="left"/>
      <w:pPr>
        <w:ind w:left="1953" w:hanging="360"/>
      </w:pPr>
    </w:lvl>
    <w:lvl w:ilvl="4" w:tplc="0C090019" w:tentative="1">
      <w:start w:val="1"/>
      <w:numFmt w:val="lowerLetter"/>
      <w:lvlText w:val="%5."/>
      <w:lvlJc w:val="left"/>
      <w:pPr>
        <w:ind w:left="2673" w:hanging="360"/>
      </w:pPr>
    </w:lvl>
    <w:lvl w:ilvl="5" w:tplc="0C09001B" w:tentative="1">
      <w:start w:val="1"/>
      <w:numFmt w:val="lowerRoman"/>
      <w:lvlText w:val="%6."/>
      <w:lvlJc w:val="right"/>
      <w:pPr>
        <w:ind w:left="3393" w:hanging="180"/>
      </w:pPr>
    </w:lvl>
    <w:lvl w:ilvl="6" w:tplc="0C09000F" w:tentative="1">
      <w:start w:val="1"/>
      <w:numFmt w:val="decimal"/>
      <w:lvlText w:val="%7."/>
      <w:lvlJc w:val="left"/>
      <w:pPr>
        <w:ind w:left="4113" w:hanging="360"/>
      </w:pPr>
    </w:lvl>
    <w:lvl w:ilvl="7" w:tplc="0C090019" w:tentative="1">
      <w:start w:val="1"/>
      <w:numFmt w:val="lowerLetter"/>
      <w:lvlText w:val="%8."/>
      <w:lvlJc w:val="left"/>
      <w:pPr>
        <w:ind w:left="4833" w:hanging="360"/>
      </w:pPr>
    </w:lvl>
    <w:lvl w:ilvl="8" w:tplc="0C09001B" w:tentative="1">
      <w:start w:val="1"/>
      <w:numFmt w:val="lowerRoman"/>
      <w:lvlText w:val="%9."/>
      <w:lvlJc w:val="right"/>
      <w:pPr>
        <w:ind w:left="5553" w:hanging="180"/>
      </w:pPr>
    </w:lvl>
  </w:abstractNum>
  <w:abstractNum w:abstractNumId="10" w15:restartNumberingAfterBreak="0">
    <w:nsid w:val="6F805588"/>
    <w:multiLevelType w:val="hybridMultilevel"/>
    <w:tmpl w:val="3E465020"/>
    <w:lvl w:ilvl="0" w:tplc="FFFFFFFF">
      <w:start w:val="1"/>
      <w:numFmt w:val="bullet"/>
      <w:pStyle w:val="APECForm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7740116E"/>
    <w:multiLevelType w:val="hybridMultilevel"/>
    <w:tmpl w:val="C55E3D54"/>
    <w:lvl w:ilvl="0" w:tplc="48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num>
  <w:num w:numId="2">
    <w:abstractNumId w:val="6"/>
  </w:num>
  <w:num w:numId="3">
    <w:abstractNumId w:val="3"/>
  </w:num>
  <w:num w:numId="4">
    <w:abstractNumId w:val="2"/>
  </w:num>
  <w:num w:numId="5">
    <w:abstractNumId w:val="8"/>
  </w:num>
  <w:num w:numId="6">
    <w:abstractNumId w:val="10"/>
  </w:num>
  <w:num w:numId="7">
    <w:abstractNumId w:val="9"/>
  </w:num>
  <w:num w:numId="8">
    <w:abstractNumId w:val="11"/>
  </w:num>
  <w:num w:numId="9">
    <w:abstractNumId w:val="1"/>
  </w:num>
  <w:num w:numId="10">
    <w:abstractNumId w:val="7"/>
  </w:num>
  <w:num w:numId="11">
    <w:abstractNumId w:val="4"/>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doNotDisplayPageBoundaries/>
  <w:bordersDoNotSurroundHeader/>
  <w:bordersDoNotSurroundFooter/>
  <w:defaultTabStop w:val="720"/>
  <w:characterSpacingControl w:val="doNotCompress"/>
  <w:hdrShapeDefaults>
    <o:shapedefaults v:ext="edit" spidmax="16385">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2F94"/>
    <w:rsid w:val="00003784"/>
    <w:rsid w:val="0003288D"/>
    <w:rsid w:val="00061F6B"/>
    <w:rsid w:val="00135EF4"/>
    <w:rsid w:val="00137596"/>
    <w:rsid w:val="00192DB9"/>
    <w:rsid w:val="001A31D0"/>
    <w:rsid w:val="001C6019"/>
    <w:rsid w:val="001F0EA7"/>
    <w:rsid w:val="0020308E"/>
    <w:rsid w:val="00220A80"/>
    <w:rsid w:val="00236D34"/>
    <w:rsid w:val="00323AE2"/>
    <w:rsid w:val="00342F94"/>
    <w:rsid w:val="003A0C01"/>
    <w:rsid w:val="003D5BED"/>
    <w:rsid w:val="0043768B"/>
    <w:rsid w:val="00464A42"/>
    <w:rsid w:val="004D2882"/>
    <w:rsid w:val="005F3697"/>
    <w:rsid w:val="006A6EE4"/>
    <w:rsid w:val="006E5226"/>
    <w:rsid w:val="006F2EA6"/>
    <w:rsid w:val="00773E4C"/>
    <w:rsid w:val="00774275"/>
    <w:rsid w:val="007E4DA8"/>
    <w:rsid w:val="00800FB2"/>
    <w:rsid w:val="00813CD9"/>
    <w:rsid w:val="0087503A"/>
    <w:rsid w:val="00896A08"/>
    <w:rsid w:val="008F4E61"/>
    <w:rsid w:val="00AA167A"/>
    <w:rsid w:val="00AF2E8A"/>
    <w:rsid w:val="00B21155"/>
    <w:rsid w:val="00C365C9"/>
    <w:rsid w:val="00D22696"/>
    <w:rsid w:val="00D2490D"/>
    <w:rsid w:val="00D33262"/>
    <w:rsid w:val="00D5670F"/>
    <w:rsid w:val="00D835C9"/>
    <w:rsid w:val="00D93FA9"/>
    <w:rsid w:val="00DC2135"/>
    <w:rsid w:val="00E90C7F"/>
    <w:rsid w:val="00EA781F"/>
    <w:rsid w:val="00EC15BF"/>
    <w:rsid w:val="00F37F65"/>
    <w:rsid w:val="00F72E9B"/>
    <w:rsid w:val="00F73E98"/>
  </w:rsids>
  <m:mathPr>
    <m:mathFont m:val="Cambria Math"/>
    <m:brkBin m:val="before"/>
    <m:brkBinSub m:val="--"/>
    <m:smallFrac m:val="0"/>
    <m:dispDef/>
    <m:lMargin m:val="0"/>
    <m:rMargin m:val="0"/>
    <m:defJc m:val="centerGroup"/>
    <m:wrapIndent m:val="1440"/>
    <m:intLim m:val="subSup"/>
    <m:naryLim m:val="undOvr"/>
  </m:mathPr>
  <w:themeFontLang w:val="en-SG" w:eastAsia="ja-JP"/>
  <w:clrSchemeMapping w:bg1="light1" w:t1="dark1" w:bg2="light2" w:t2="dark2" w:accent1="accent1" w:accent2="accent2" w:accent3="accent3" w:accent4="accent4" w:accent5="accent5" w:accent6="accent6" w:hyperlink="hyperlink" w:followedHyperlink="followedHyperlink"/>
  <w:shapeDefaults>
    <o:shapedefaults v:ext="edit" spidmax="16385">
      <v:textbox inset="5.85pt,.7pt,5.85pt,.7pt"/>
    </o:shapedefaults>
    <o:shapelayout v:ext="edit">
      <o:idmap v:ext="edit" data="1"/>
    </o:shapelayout>
  </w:shapeDefaults>
  <w:decimalSymbol w:val="."/>
  <w:listSeparator w:val=","/>
  <w14:docId w14:val="0A5FEE36"/>
  <w15:chartTrackingRefBased/>
  <w15:docId w15:val="{7ED9E315-CE3F-4520-A847-AFD2EC15DF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S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42F94"/>
    <w:pPr>
      <w:spacing w:after="200" w:line="276" w:lineRule="auto"/>
    </w:pPr>
    <w:rPr>
      <w:lang w:val="en-US"/>
    </w:rPr>
  </w:style>
  <w:style w:type="paragraph" w:styleId="Heading1">
    <w:name w:val="heading 1"/>
    <w:next w:val="Heading2"/>
    <w:link w:val="Heading1Char"/>
    <w:qFormat/>
    <w:rsid w:val="00342F94"/>
    <w:pPr>
      <w:keepNext/>
      <w:suppressAutoHyphens/>
      <w:spacing w:before="240" w:after="0" w:line="720" w:lineRule="exact"/>
      <w:ind w:right="576"/>
      <w:outlineLvl w:val="0"/>
    </w:pPr>
    <w:rPr>
      <w:rFonts w:ascii="Arial" w:eastAsia="PMingLiU" w:hAnsi="Arial" w:cs="Times New Roman"/>
      <w:b/>
      <w:spacing w:val="-20"/>
      <w:sz w:val="56"/>
      <w:szCs w:val="60"/>
      <w:lang w:val="en-US"/>
    </w:rPr>
  </w:style>
  <w:style w:type="paragraph" w:styleId="Heading2">
    <w:name w:val="heading 2"/>
    <w:next w:val="Normal"/>
    <w:link w:val="Heading2Char"/>
    <w:qFormat/>
    <w:rsid w:val="00342F94"/>
    <w:pPr>
      <w:keepNext/>
      <w:spacing w:before="120" w:after="0" w:line="320" w:lineRule="atLeast"/>
      <w:outlineLvl w:val="1"/>
    </w:pPr>
    <w:rPr>
      <w:rFonts w:ascii="Arial" w:eastAsia="PMingLiU" w:hAnsi="Arial" w:cs="Times New Roman"/>
      <w:b/>
      <w:kern w:val="22"/>
      <w:sz w:val="32"/>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42F94"/>
    <w:rPr>
      <w:rFonts w:ascii="Arial" w:eastAsia="PMingLiU" w:hAnsi="Arial" w:cs="Times New Roman"/>
      <w:b/>
      <w:spacing w:val="-20"/>
      <w:sz w:val="56"/>
      <w:szCs w:val="60"/>
      <w:lang w:val="en-US"/>
    </w:rPr>
  </w:style>
  <w:style w:type="character" w:customStyle="1" w:styleId="Heading2Char">
    <w:name w:val="Heading 2 Char"/>
    <w:basedOn w:val="DefaultParagraphFont"/>
    <w:link w:val="Heading2"/>
    <w:rsid w:val="00342F94"/>
    <w:rPr>
      <w:rFonts w:ascii="Arial" w:eastAsia="PMingLiU" w:hAnsi="Arial" w:cs="Times New Roman"/>
      <w:b/>
      <w:kern w:val="22"/>
      <w:sz w:val="32"/>
      <w:szCs w:val="28"/>
      <w:lang w:val="en-US"/>
    </w:rPr>
  </w:style>
  <w:style w:type="character" w:customStyle="1" w:styleId="Run-inheading">
    <w:name w:val="Run-in heading"/>
    <w:rsid w:val="00342F94"/>
    <w:rPr>
      <w:rFonts w:ascii="Times New Roman" w:hAnsi="Times New Roman"/>
      <w:b/>
      <w:i/>
      <w:sz w:val="22"/>
    </w:rPr>
  </w:style>
  <w:style w:type="paragraph" w:customStyle="1" w:styleId="APECForm">
    <w:name w:val="APEC Form"/>
    <w:basedOn w:val="Normal"/>
    <w:qFormat/>
    <w:rsid w:val="00342F94"/>
    <w:pPr>
      <w:tabs>
        <w:tab w:val="left" w:pos="2880"/>
        <w:tab w:val="left" w:pos="5760"/>
      </w:tabs>
      <w:spacing w:before="60" w:after="120" w:line="300" w:lineRule="atLeast"/>
    </w:pPr>
    <w:rPr>
      <w:rFonts w:ascii="Arial" w:eastAsia="PMingLiU" w:hAnsi="Arial" w:cs="Times New Roman"/>
      <w:bCs/>
      <w:sz w:val="20"/>
      <w:lang w:val="en-GB"/>
    </w:rPr>
  </w:style>
  <w:style w:type="paragraph" w:styleId="BodyText">
    <w:name w:val="Body Text"/>
    <w:basedOn w:val="Normal"/>
    <w:link w:val="BodyTextChar"/>
    <w:rsid w:val="00342F94"/>
    <w:pPr>
      <w:spacing w:after="0" w:line="240" w:lineRule="auto"/>
    </w:pPr>
    <w:rPr>
      <w:rFonts w:ascii="Arial" w:eastAsia="Times New Roman" w:hAnsi="Arial" w:cs="Times New Roman"/>
      <w:i/>
      <w:iCs/>
      <w:sz w:val="24"/>
      <w:szCs w:val="20"/>
    </w:rPr>
  </w:style>
  <w:style w:type="character" w:customStyle="1" w:styleId="BodyTextChar">
    <w:name w:val="Body Text Char"/>
    <w:basedOn w:val="DefaultParagraphFont"/>
    <w:link w:val="BodyText"/>
    <w:rsid w:val="00342F94"/>
    <w:rPr>
      <w:rFonts w:ascii="Arial" w:eastAsia="Times New Roman" w:hAnsi="Arial" w:cs="Times New Roman"/>
      <w:i/>
      <w:iCs/>
      <w:sz w:val="24"/>
      <w:szCs w:val="20"/>
      <w:lang w:val="en-US"/>
    </w:rPr>
  </w:style>
  <w:style w:type="paragraph" w:customStyle="1" w:styleId="APECFormHeadingA">
    <w:name w:val="APEC Form Heading A."/>
    <w:basedOn w:val="APECForm"/>
    <w:qFormat/>
    <w:rsid w:val="00774275"/>
    <w:pPr>
      <w:numPr>
        <w:numId w:val="4"/>
      </w:numPr>
      <w:tabs>
        <w:tab w:val="clear" w:pos="2880"/>
        <w:tab w:val="left" w:pos="360"/>
      </w:tabs>
    </w:pPr>
    <w:rPr>
      <w:b/>
    </w:rPr>
  </w:style>
  <w:style w:type="paragraph" w:customStyle="1" w:styleId="APECFormnumbered">
    <w:name w:val="APEC Form numbered"/>
    <w:basedOn w:val="APECFormHeadingA"/>
    <w:qFormat/>
    <w:rsid w:val="00774275"/>
    <w:pPr>
      <w:numPr>
        <w:numId w:val="5"/>
      </w:numPr>
    </w:pPr>
    <w:rPr>
      <w:b w:val="0"/>
    </w:rPr>
  </w:style>
  <w:style w:type="character" w:styleId="CommentReference">
    <w:name w:val="annotation reference"/>
    <w:basedOn w:val="DefaultParagraphFont"/>
    <w:uiPriority w:val="99"/>
    <w:semiHidden/>
    <w:unhideWhenUsed/>
    <w:rsid w:val="00774275"/>
    <w:rPr>
      <w:sz w:val="18"/>
      <w:szCs w:val="18"/>
    </w:rPr>
  </w:style>
  <w:style w:type="paragraph" w:styleId="CommentText">
    <w:name w:val="annotation text"/>
    <w:basedOn w:val="Normal"/>
    <w:link w:val="CommentTextChar"/>
    <w:uiPriority w:val="99"/>
    <w:semiHidden/>
    <w:unhideWhenUsed/>
    <w:rsid w:val="00774275"/>
  </w:style>
  <w:style w:type="character" w:customStyle="1" w:styleId="CommentTextChar">
    <w:name w:val="Comment Text Char"/>
    <w:basedOn w:val="DefaultParagraphFont"/>
    <w:link w:val="CommentText"/>
    <w:uiPriority w:val="99"/>
    <w:semiHidden/>
    <w:rsid w:val="00774275"/>
    <w:rPr>
      <w:lang w:val="en-US"/>
    </w:rPr>
  </w:style>
  <w:style w:type="paragraph" w:styleId="CommentSubject">
    <w:name w:val="annotation subject"/>
    <w:basedOn w:val="CommentText"/>
    <w:next w:val="CommentText"/>
    <w:link w:val="CommentSubjectChar"/>
    <w:uiPriority w:val="99"/>
    <w:semiHidden/>
    <w:unhideWhenUsed/>
    <w:rsid w:val="00774275"/>
    <w:rPr>
      <w:b/>
      <w:bCs/>
    </w:rPr>
  </w:style>
  <w:style w:type="character" w:customStyle="1" w:styleId="CommentSubjectChar">
    <w:name w:val="Comment Subject Char"/>
    <w:basedOn w:val="CommentTextChar"/>
    <w:link w:val="CommentSubject"/>
    <w:uiPriority w:val="99"/>
    <w:semiHidden/>
    <w:rsid w:val="00774275"/>
    <w:rPr>
      <w:b/>
      <w:bCs/>
      <w:lang w:val="en-US"/>
    </w:rPr>
  </w:style>
  <w:style w:type="paragraph" w:styleId="BalloonText">
    <w:name w:val="Balloon Text"/>
    <w:basedOn w:val="Normal"/>
    <w:link w:val="BalloonTextChar"/>
    <w:uiPriority w:val="99"/>
    <w:semiHidden/>
    <w:unhideWhenUsed/>
    <w:rsid w:val="00774275"/>
    <w:pPr>
      <w:spacing w:after="0"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774275"/>
    <w:rPr>
      <w:rFonts w:asciiTheme="majorHAnsi" w:eastAsiaTheme="majorEastAsia" w:hAnsiTheme="majorHAnsi" w:cstheme="majorBidi"/>
      <w:sz w:val="18"/>
      <w:szCs w:val="18"/>
      <w:lang w:val="en-US"/>
    </w:rPr>
  </w:style>
  <w:style w:type="paragraph" w:customStyle="1" w:styleId="APECFormBullet">
    <w:name w:val="APEC Form Bullet"/>
    <w:basedOn w:val="APECForm"/>
    <w:qFormat/>
    <w:rsid w:val="00D5670F"/>
    <w:pPr>
      <w:numPr>
        <w:numId w:val="6"/>
      </w:numPr>
    </w:pPr>
  </w:style>
  <w:style w:type="character" w:customStyle="1" w:styleId="InstructionText">
    <w:name w:val="Instruction Text"/>
    <w:basedOn w:val="DefaultParagraphFont"/>
    <w:qFormat/>
    <w:rsid w:val="00D5670F"/>
    <w:rPr>
      <w:i/>
      <w:color w:val="0070C0"/>
    </w:rPr>
  </w:style>
  <w:style w:type="paragraph" w:styleId="ListParagraph">
    <w:name w:val="List Paragraph"/>
    <w:basedOn w:val="Normal"/>
    <w:uiPriority w:val="34"/>
    <w:qFormat/>
    <w:rsid w:val="00D5670F"/>
    <w:pPr>
      <w:ind w:leftChars="400" w:left="840"/>
    </w:pPr>
  </w:style>
  <w:style w:type="character" w:styleId="Hyperlink">
    <w:name w:val="Hyperlink"/>
    <w:basedOn w:val="DefaultParagraphFont"/>
    <w:uiPriority w:val="99"/>
    <w:unhideWhenUsed/>
    <w:rsid w:val="00DC2135"/>
    <w:rPr>
      <w:color w:val="0563C1" w:themeColor="hyperlink"/>
      <w:u w:val="single"/>
    </w:rPr>
  </w:style>
  <w:style w:type="paragraph" w:styleId="Header">
    <w:name w:val="header"/>
    <w:basedOn w:val="Normal"/>
    <w:link w:val="HeaderChar"/>
    <w:uiPriority w:val="99"/>
    <w:unhideWhenUsed/>
    <w:rsid w:val="00D33262"/>
    <w:pPr>
      <w:tabs>
        <w:tab w:val="center" w:pos="4252"/>
        <w:tab w:val="right" w:pos="8504"/>
      </w:tabs>
      <w:snapToGrid w:val="0"/>
    </w:pPr>
  </w:style>
  <w:style w:type="character" w:customStyle="1" w:styleId="HeaderChar">
    <w:name w:val="Header Char"/>
    <w:basedOn w:val="DefaultParagraphFont"/>
    <w:link w:val="Header"/>
    <w:uiPriority w:val="99"/>
    <w:rsid w:val="00D33262"/>
    <w:rPr>
      <w:lang w:val="en-US"/>
    </w:rPr>
  </w:style>
  <w:style w:type="paragraph" w:styleId="Footer">
    <w:name w:val="footer"/>
    <w:basedOn w:val="Normal"/>
    <w:link w:val="FooterChar"/>
    <w:uiPriority w:val="99"/>
    <w:unhideWhenUsed/>
    <w:rsid w:val="00D33262"/>
    <w:pPr>
      <w:tabs>
        <w:tab w:val="center" w:pos="4252"/>
        <w:tab w:val="right" w:pos="8504"/>
      </w:tabs>
      <w:snapToGrid w:val="0"/>
    </w:pPr>
  </w:style>
  <w:style w:type="character" w:customStyle="1" w:styleId="FooterChar">
    <w:name w:val="Footer Char"/>
    <w:basedOn w:val="DefaultParagraphFont"/>
    <w:link w:val="Footer"/>
    <w:uiPriority w:val="99"/>
    <w:rsid w:val="00D33262"/>
    <w:rPr>
      <w:lang w:val="en-US"/>
    </w:rPr>
  </w:style>
  <w:style w:type="paragraph" w:customStyle="1" w:styleId="Default">
    <w:name w:val="Default"/>
    <w:rsid w:val="00192DB9"/>
    <w:pPr>
      <w:widowControl w:val="0"/>
      <w:autoSpaceDE w:val="0"/>
      <w:autoSpaceDN w:val="0"/>
      <w:adjustRightInd w:val="0"/>
      <w:spacing w:after="0" w:line="240" w:lineRule="auto"/>
    </w:pPr>
    <w:rPr>
      <w:rFonts w:ascii="Segoe UI" w:hAnsi="Segoe UI" w:cs="Segoe UI"/>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aperc.ieej.or.jp/publications/reports/pree.php" TargetMode="Externa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yperlink" Target="http://aperc.ieej.or.jp/file/2012/12/28/Compendium_2011.pdf" TargetMode="Externa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F277E9ABF0DF43B7BCADE5CBBEF6F1" ma:contentTypeVersion="0" ma:contentTypeDescription="Create a new document." ma:contentTypeScope="" ma:versionID="605c24c415607353e2a9c8dd9b5aa4e5">
  <xsd:schema xmlns:xsd="http://www.w3.org/2001/XMLSchema" xmlns:p="http://schemas.microsoft.com/office/2006/metadata/properties" targetNamespace="http://schemas.microsoft.com/office/2006/metadata/properties" ma:root="true" ma:fieldsID="0a25dbe94c1a3bb2391dcf7f5a1288fe">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80312A65-B212-460B-983F-4CE287088C65}"/>
</file>

<file path=customXml/itemProps2.xml><?xml version="1.0" encoding="utf-8"?>
<ds:datastoreItem xmlns:ds="http://schemas.openxmlformats.org/officeDocument/2006/customXml" ds:itemID="{29D1EEA3-3F4F-4A44-9E04-2E7C2EF0D4E8}"/>
</file>

<file path=customXml/itemProps3.xml><?xml version="1.0" encoding="utf-8"?>
<ds:datastoreItem xmlns:ds="http://schemas.openxmlformats.org/officeDocument/2006/customXml" ds:itemID="{9BEE48D0-51C6-4BCB-9B54-C16D7BDD9780}"/>
</file>

<file path=docProps/app.xml><?xml version="1.0" encoding="utf-8"?>
<Properties xmlns="http://schemas.openxmlformats.org/officeDocument/2006/extended-properties" xmlns:vt="http://schemas.openxmlformats.org/officeDocument/2006/docPropsVTypes">
  <Template>Normal.dotm</Template>
  <TotalTime>62</TotalTime>
  <Pages>5</Pages>
  <Words>2233</Words>
  <Characters>12734</Characters>
  <Application>Microsoft Office Word</Application>
  <DocSecurity>0</DocSecurity>
  <Lines>106</Lines>
  <Paragraphs>29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Hewlett-Packard Company</Company>
  <LinksUpToDate>false</LinksUpToDate>
  <CharactersWithSpaces>14938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Lucy Phua</dc:creator>
  <cp:keywords/>
  <dc:description/>
  <cp:lastModifiedBy>Lucy Phua</cp:lastModifiedBy>
  <cp:revision>4</cp:revision>
  <dcterms:created xsi:type="dcterms:W3CDTF">2017-02-24T08:43:00Z</dcterms:created>
  <dcterms:modified xsi:type="dcterms:W3CDTF">2017-03-20T08:42:00Z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0x01010043F277E9ABF0DF43B7BCADE5CBBEF6F1</vt:lpwstr>
  </property>
</Properties>
</file>